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5F94" w14:textId="18CA84D3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48EF0" wp14:editId="0906B899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352674" cy="1512569"/>
                <wp:effectExtent l="0" t="0" r="24130" b="1714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4" cy="1512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151F" w14:textId="77777777" w:rsidR="006E2052" w:rsidRPr="003F6FCA" w:rsidRDefault="006E2052" w:rsidP="006E20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14:paraId="64994D5B" w14:textId="77777777" w:rsidR="006E2052" w:rsidRPr="003F6FCA" w:rsidRDefault="006E2052" w:rsidP="006E20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Заведующий МДОБУ «ДСКВ «Золотой ключик»</w:t>
                            </w:r>
                          </w:p>
                          <w:p w14:paraId="68398914" w14:textId="77777777" w:rsidR="006E2052" w:rsidRDefault="006E2052" w:rsidP="006E20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FCA">
                              <w:rPr>
                                <w:rFonts w:ascii="Times New Roman" w:hAnsi="Times New Roman" w:cs="Times New Roman"/>
                              </w:rPr>
                              <w:t>_________________У.Л. Хайданова</w:t>
                            </w:r>
                          </w:p>
                          <w:p w14:paraId="088D1031" w14:textId="77777777" w:rsidR="006E2052" w:rsidRDefault="006E2052" w:rsidP="006E20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4CA920" w14:textId="4EBD4DF9" w:rsidR="006E2052" w:rsidRPr="003F6FCA" w:rsidRDefault="006E2052" w:rsidP="006E205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37 о/д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48EF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pt;margin-top:0;width:185.25pt;height:119.1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" strokecolor="window">
                <v:textbox style="mso-fit-shape-to-text:t">
                  <w:txbxContent>
                    <w:p w14:paraId="75CA151F" w14:textId="77777777" w:rsidR="006E2052" w:rsidRPr="003F6FCA" w:rsidRDefault="006E2052" w:rsidP="006E20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14:paraId="64994D5B" w14:textId="77777777" w:rsidR="006E2052" w:rsidRPr="003F6FCA" w:rsidRDefault="006E2052" w:rsidP="006E20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Заведующий МДОБУ «ДСКВ «Золотой ключик»</w:t>
                      </w:r>
                    </w:p>
                    <w:p w14:paraId="68398914" w14:textId="77777777" w:rsidR="006E2052" w:rsidRDefault="006E2052" w:rsidP="006E20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F6FCA">
                        <w:rPr>
                          <w:rFonts w:ascii="Times New Roman" w:hAnsi="Times New Roman" w:cs="Times New Roman"/>
                        </w:rPr>
                        <w:t>_________________У.Л. Хайданова</w:t>
                      </w:r>
                    </w:p>
                    <w:p w14:paraId="088D1031" w14:textId="77777777" w:rsidR="006E2052" w:rsidRDefault="006E2052" w:rsidP="006E20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14:paraId="024CA920" w14:textId="4EBD4DF9" w:rsidR="006E2052" w:rsidRPr="003F6FCA" w:rsidRDefault="006E2052" w:rsidP="006E205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</w:rPr>
                        <w:t>37 о/д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18.07.2023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1C4D5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F72EB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A8F5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67DDE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955C1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12CB2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B268C" w14:textId="77777777" w:rsidR="006E2052" w:rsidRPr="006E2052" w:rsidRDefault="006E2052" w:rsidP="006E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6286415" w14:textId="762193EE" w:rsidR="006E2052" w:rsidRDefault="006E2052" w:rsidP="006E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E2052">
        <w:rPr>
          <w:rFonts w:ascii="Times New Roman" w:hAnsi="Times New Roman" w:cs="Times New Roman"/>
          <w:b/>
          <w:sz w:val="24"/>
          <w:szCs w:val="24"/>
        </w:rPr>
        <w:t xml:space="preserve">б общем собрании трудового коллектива </w:t>
      </w:r>
    </w:p>
    <w:p w14:paraId="0C5DE995" w14:textId="6ED7C188" w:rsidR="006E2052" w:rsidRPr="006E2052" w:rsidRDefault="006E2052" w:rsidP="006E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52">
        <w:rPr>
          <w:rFonts w:ascii="Times New Roman" w:hAnsi="Times New Roman" w:cs="Times New Roman"/>
          <w:b/>
          <w:sz w:val="24"/>
          <w:szCs w:val="24"/>
        </w:rPr>
        <w:t>МДОБУ «Детский сад компенсирующего вида «Золотой ключик»</w:t>
      </w:r>
    </w:p>
    <w:p w14:paraId="0D82D2A5" w14:textId="77777777" w:rsidR="006E2052" w:rsidRPr="006E2052" w:rsidRDefault="006E2052" w:rsidP="006E2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8F65582" w14:textId="09D6B8F9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14:paraId="5BF702BB" w14:textId="3936FA11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1A8FF" w14:textId="11D92859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для муниципального дошкольного образовательного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компенсирующего вида «Золотой ключик» (далее ДОУ).</w:t>
      </w:r>
    </w:p>
    <w:p w14:paraId="0B117095" w14:textId="023948C4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1.2. Органом Самоуправления ДОУ является общее собрание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6E2052">
        <w:rPr>
          <w:rFonts w:ascii="Times New Roman" w:hAnsi="Times New Roman" w:cs="Times New Roman"/>
          <w:sz w:val="24"/>
          <w:szCs w:val="24"/>
        </w:rPr>
        <w:t>.</w:t>
      </w:r>
    </w:p>
    <w:p w14:paraId="4A84E444" w14:textId="6AA92F96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1.3. Общее собрание трудового коллектива ДОУ представляет интересы трудового коллектива.</w:t>
      </w:r>
    </w:p>
    <w:p w14:paraId="171D7DE3" w14:textId="77938A06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1.4. Общее собрание трудового коллектива ДОУ возглавляется председателем Общего собрания.</w:t>
      </w:r>
    </w:p>
    <w:p w14:paraId="1CD1408A" w14:textId="7222F4AC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1.5. Решение общего собрания трудового коллектива ДОУ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14:paraId="48694181" w14:textId="42116B49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вносятся общим собранием и принимают на его заседании.</w:t>
      </w:r>
    </w:p>
    <w:p w14:paraId="744D0789" w14:textId="0CCB7010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14:paraId="4A27196A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6E115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2.  Основные задачи Общего собрания трудового коллектива.</w:t>
      </w:r>
    </w:p>
    <w:p w14:paraId="77F5B9D8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A4FE" w14:textId="78CC4389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052">
        <w:rPr>
          <w:rFonts w:ascii="Times New Roman" w:hAnsi="Times New Roman" w:cs="Times New Roman"/>
          <w:sz w:val="24"/>
          <w:szCs w:val="24"/>
        </w:rP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14:paraId="00106CA6" w14:textId="4F47E890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14:paraId="1124BA94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2.3.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14:paraId="6CC0C188" w14:textId="00DF4542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D7E4F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3. Компетенции Общего собрания трудового коллектива ДОУ.</w:t>
      </w:r>
    </w:p>
    <w:p w14:paraId="1B7378F0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3BDBB" w14:textId="4C0F866B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3.1. Общее собрание трудового коллектива:</w:t>
      </w:r>
    </w:p>
    <w:p w14:paraId="295262C9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принимает Устав ДОУ, изменения в Устав,</w:t>
      </w:r>
    </w:p>
    <w:p w14:paraId="58A4872B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избирает представителей в Совет ДОУ прямым открытым голосованием с определением сроков его полномочий,</w:t>
      </w:r>
    </w:p>
    <w:p w14:paraId="3AE267C5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Утверждает Коллективный договор,</w:t>
      </w:r>
    </w:p>
    <w:p w14:paraId="1AB3C0AB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принимает Правила внутреннего трудового распорядка ДОУ,</w:t>
      </w:r>
    </w:p>
    <w:p w14:paraId="7CF31A43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принимает Положения о доплатах и надбавках и иные локальные акты,</w:t>
      </w:r>
    </w:p>
    <w:p w14:paraId="15437ABF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14:paraId="58C8B558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обсуждает вопросы охраны и безопасности условий труда работников, охраны жизни и здоровья воспитанников ДОУ,</w:t>
      </w:r>
    </w:p>
    <w:p w14:paraId="26E1E782" w14:textId="0AA4946C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lastRenderedPageBreak/>
        <w:t>рассматривает вопросы, связанные с укреплением и развитием материально-технического оснащения образовательного и жизнеобеспечивающего процессов организации, осуществляемых в пределах собственных финансовых средств;</w:t>
      </w:r>
    </w:p>
    <w:p w14:paraId="437B2757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14:paraId="4AD0E74D" w14:textId="66DEB16C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6105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4. Права Общего собрания трудового коллектива ДОУ.</w:t>
      </w:r>
    </w:p>
    <w:p w14:paraId="6604D3CE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F66F0" w14:textId="04D8F624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4.1 Общее собрание трудового коллектива ДОУ имеет право:</w:t>
      </w:r>
    </w:p>
    <w:p w14:paraId="6B1CC52D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принимать решения при наличии на собрании не менее ⅔ работников ДОУ,</w:t>
      </w:r>
    </w:p>
    <w:p w14:paraId="49C52DD5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14:paraId="30EAD8A8" w14:textId="12677A2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4.2 Каждый член Общего собрания трудового коллектива ДОУ имеет право:</w:t>
      </w:r>
    </w:p>
    <w:p w14:paraId="3C866000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14:paraId="0A1DB7F8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14:paraId="12BD531F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76203" w14:textId="26C5F10D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 Организация управления Общим собранием трудового коллектива ДОУ.</w:t>
      </w:r>
    </w:p>
    <w:p w14:paraId="4EE7DA6A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98001" w14:textId="6E679C56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5.1. В состав Общего собрания трудового коллектива входят все работники ДОУ,</w:t>
      </w:r>
    </w:p>
    <w:p w14:paraId="2B651A62" w14:textId="17E589FA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24EE67E9" w14:textId="61F8E51A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5.3 Решение считается принятым, если за него проголосовало не менее половины присутствующих работников ДОУ,</w:t>
      </w:r>
    </w:p>
    <w:p w14:paraId="677BD6E3" w14:textId="247A0DCF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5.4. Общее собрание трудового коллектива ДОУ избирает председателя и секретаря собрания.</w:t>
      </w:r>
    </w:p>
    <w:p w14:paraId="4BE3D91D" w14:textId="79707F3C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5.5 Председатель Общего собрания трудового коллектива:</w:t>
      </w:r>
    </w:p>
    <w:p w14:paraId="7F0D0965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14:paraId="322E5C0E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14:paraId="378E625F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14:paraId="6C60B5D1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14:paraId="552C14ED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14:paraId="00CABC09" w14:textId="6BCE141C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5.6. Общее собрание трудового коллектива собирается не реже 2 раз в календарный год.</w:t>
      </w:r>
    </w:p>
    <w:p w14:paraId="1402B4B4" w14:textId="5BE664FD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5.7. Внеочередное общее собрание трудового коллектива организации может быть проведено по инициативе заведующего или работников ДОУ в количестве не менее 20% от общего числа,</w:t>
      </w:r>
    </w:p>
    <w:p w14:paraId="5CE3A92A" w14:textId="30BD30A0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5.8 Решение Общего собрания принимается открытым голосованием.</w:t>
      </w:r>
    </w:p>
    <w:p w14:paraId="24DD9796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5.9 Решение Общего собрания обязательно для выполнения всех членов трудового коллектива ДОУ.</w:t>
      </w:r>
    </w:p>
    <w:p w14:paraId="72A7DA95" w14:textId="30664653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8A87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6. Взаимосвязь с другими органами самоуправления ДОУ.</w:t>
      </w:r>
    </w:p>
    <w:p w14:paraId="4DC43562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1625E" w14:textId="77777777" w:rsid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6.1 Общее собрание трудового коллектива ДОУ организует взаимодействие с другими органами самоуправления, Советом ДОУ, общественными организациями: Родительским собранием и Родительским комитетом:</w:t>
      </w:r>
    </w:p>
    <w:p w14:paraId="38329A09" w14:textId="073F8D6E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lastRenderedPageBreak/>
        <w:t>через участие представителей трудового коллектива в заседаниях Совета Организации, Родительского комитета, Общего Родительского собрания,</w:t>
      </w:r>
    </w:p>
    <w:p w14:paraId="084C17B4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совета и Родительского комитета ДОУ.</w:t>
      </w:r>
    </w:p>
    <w:p w14:paraId="33631DA5" w14:textId="17C78CD6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50A1F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7. Ответственность Общего собрания трудового коллектива ДОУ.</w:t>
      </w:r>
    </w:p>
    <w:p w14:paraId="31123688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3E8E4" w14:textId="44C0B945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7.1 Общее собрание трудового коллектива ДОУ несет ответственность:</w:t>
      </w:r>
    </w:p>
    <w:p w14:paraId="135A34FE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14:paraId="06AFB6AA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за соответствие принимаемых решений законодательству РФ, нормативно-правовым</w:t>
      </w:r>
    </w:p>
    <w:p w14:paraId="1DFF48B0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актам.</w:t>
      </w:r>
    </w:p>
    <w:p w14:paraId="4141ECE1" w14:textId="45BB7D3F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94424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 Делопроизводство Общего собрания трудового коллектива ДОУ.</w:t>
      </w:r>
    </w:p>
    <w:p w14:paraId="5F27C8BB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C9BDB" w14:textId="2FF297D3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8.1 Заседания Общего собрания трудового коллектива оформляются протоколом.</w:t>
      </w:r>
    </w:p>
    <w:p w14:paraId="5A03E5F1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488CF" w14:textId="08B73D3E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8.2 В книге протоколов фиксируются:</w:t>
      </w:r>
    </w:p>
    <w:p w14:paraId="5991483C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дата проведения;</w:t>
      </w:r>
    </w:p>
    <w:p w14:paraId="358D1A3D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14:paraId="013453FB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приглашенные лица (Ф.И.О, должность);</w:t>
      </w:r>
    </w:p>
    <w:p w14:paraId="4F86720A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повестка дня;</w:t>
      </w:r>
    </w:p>
    <w:p w14:paraId="73D1C9C4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14:paraId="52364B3B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14:paraId="07F0E6FC" w14:textId="7777777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решение;</w:t>
      </w:r>
    </w:p>
    <w:p w14:paraId="2B839765" w14:textId="78B520DA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8.3 Протоколы подписываются председателем и секретарем Общего собрания.</w:t>
      </w:r>
    </w:p>
    <w:p w14:paraId="128C5018" w14:textId="57BA474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8.4 Нумерация протоколов ведется от начала учебного года.</w:t>
      </w:r>
    </w:p>
    <w:p w14:paraId="33E72BCD" w14:textId="204D40D7" w:rsidR="006E2052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8.5 Книга протоколов Общего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14:paraId="52F888E1" w14:textId="46882493" w:rsidR="00846559" w:rsidRPr="006E2052" w:rsidRDefault="006E2052" w:rsidP="006E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052">
        <w:rPr>
          <w:rFonts w:ascii="Times New Roman" w:hAnsi="Times New Roman" w:cs="Times New Roman"/>
          <w:sz w:val="24"/>
          <w:szCs w:val="24"/>
        </w:rPr>
        <w:t>8.6 Книга протоколов Общего собрания трудового коллектива ДОУ хранится в делах учреждения и передается по акту.</w:t>
      </w:r>
    </w:p>
    <w:sectPr w:rsidR="00846559" w:rsidRPr="006E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5E4"/>
    <w:multiLevelType w:val="multilevel"/>
    <w:tmpl w:val="994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B0258"/>
    <w:multiLevelType w:val="multilevel"/>
    <w:tmpl w:val="154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91AA8"/>
    <w:multiLevelType w:val="multilevel"/>
    <w:tmpl w:val="8F7A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E46000"/>
    <w:multiLevelType w:val="multilevel"/>
    <w:tmpl w:val="779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361A7"/>
    <w:multiLevelType w:val="multilevel"/>
    <w:tmpl w:val="343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838D3"/>
    <w:multiLevelType w:val="multilevel"/>
    <w:tmpl w:val="45E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21C00"/>
    <w:multiLevelType w:val="multilevel"/>
    <w:tmpl w:val="E79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7C"/>
    <w:rsid w:val="006E2052"/>
    <w:rsid w:val="00846559"/>
    <w:rsid w:val="00A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DD24"/>
  <w15:chartTrackingRefBased/>
  <w15:docId w15:val="{5400D327-F3DC-4A64-846F-22FBBAB7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2023-07-18T08:24:00Z</dcterms:created>
  <dcterms:modified xsi:type="dcterms:W3CDTF">2023-07-18T08:31:00Z</dcterms:modified>
</cp:coreProperties>
</file>