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05A4" w14:textId="349FF591" w:rsidR="002F2F34" w:rsidRDefault="002F2F34">
      <w:r w:rsidRPr="002F2F3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D1F26B" wp14:editId="355727FC">
                <wp:simplePos x="0" y="0"/>
                <wp:positionH relativeFrom="column">
                  <wp:posOffset>3703320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4130" b="1714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3BAC" w14:textId="77777777" w:rsidR="002F2F34" w:rsidRPr="003F6FCA" w:rsidRDefault="002F2F34" w:rsidP="002F2F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14:paraId="46EF207B" w14:textId="77777777" w:rsidR="002F2F34" w:rsidRPr="003F6FCA" w:rsidRDefault="002F2F34" w:rsidP="002F2F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Заведующий МДОБУ «ДСКВ «Золотой ключик»</w:t>
                            </w:r>
                          </w:p>
                          <w:p w14:paraId="5EBDF735" w14:textId="77777777" w:rsidR="002F2F34" w:rsidRDefault="002F2F34" w:rsidP="002F2F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_________________У.Л. Хайданова</w:t>
                            </w:r>
                          </w:p>
                          <w:p w14:paraId="65FA33C3" w14:textId="77777777" w:rsidR="002F2F34" w:rsidRDefault="002F2F34" w:rsidP="002F2F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C19501" w14:textId="7DEC3C38" w:rsidR="002F2F34" w:rsidRPr="003F6FCA" w:rsidRDefault="002F2F34" w:rsidP="002F2F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37 о/д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18.07.2023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1F26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.6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" strokecolor="window">
                <v:textbox style="mso-fit-shape-to-text:t">
                  <w:txbxContent>
                    <w:p w14:paraId="7DA53BAC" w14:textId="77777777" w:rsidR="002F2F34" w:rsidRPr="003F6FCA" w:rsidRDefault="002F2F34" w:rsidP="002F2F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14:paraId="46EF207B" w14:textId="77777777" w:rsidR="002F2F34" w:rsidRPr="003F6FCA" w:rsidRDefault="002F2F34" w:rsidP="002F2F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Заведующий МДОБУ «ДСКВ «Золотой ключик»</w:t>
                      </w:r>
                    </w:p>
                    <w:p w14:paraId="5EBDF735" w14:textId="77777777" w:rsidR="002F2F34" w:rsidRDefault="002F2F34" w:rsidP="002F2F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_________________У.Л. Хайданова</w:t>
                      </w:r>
                    </w:p>
                    <w:p w14:paraId="65FA33C3" w14:textId="77777777" w:rsidR="002F2F34" w:rsidRDefault="002F2F34" w:rsidP="002F2F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14:paraId="38C19501" w14:textId="7DEC3C38" w:rsidR="002F2F34" w:rsidRPr="003F6FCA" w:rsidRDefault="002F2F34" w:rsidP="002F2F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</w:rPr>
                        <w:t>37 о/д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18.07.2023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02FD2F" w14:textId="307F0145" w:rsidR="002F2F34" w:rsidRDefault="002F2F34"/>
    <w:p w14:paraId="56DF4D23" w14:textId="61C3A9EF" w:rsidR="002F2F34" w:rsidRDefault="002F2F34"/>
    <w:p w14:paraId="2742C5CC" w14:textId="729CB5D3" w:rsidR="002F2F34" w:rsidRDefault="002F2F34"/>
    <w:p w14:paraId="0C9C2A75" w14:textId="41FA146A" w:rsidR="00846559" w:rsidRPr="002F2F34" w:rsidRDefault="002F2F34" w:rsidP="002F2F3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F2F34">
        <w:rPr>
          <w:rFonts w:ascii="Times New Roman" w:hAnsi="Times New Roman" w:cs="Times New Roman"/>
          <w:b/>
          <w:sz w:val="24"/>
        </w:rPr>
        <w:t>ПОЛОЖЕНИЕ</w:t>
      </w:r>
    </w:p>
    <w:p w14:paraId="31EDF58F" w14:textId="09C9123F" w:rsidR="002F2F34" w:rsidRDefault="002F2F34" w:rsidP="002F2F3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F2F34">
        <w:rPr>
          <w:rFonts w:ascii="Times New Roman" w:hAnsi="Times New Roman" w:cs="Times New Roman"/>
          <w:b/>
          <w:sz w:val="24"/>
        </w:rPr>
        <w:t>О педагогическом совете муниципального дошкольного образовательного бюджетного учреждения «</w:t>
      </w:r>
      <w:r>
        <w:rPr>
          <w:rFonts w:ascii="Times New Roman" w:hAnsi="Times New Roman" w:cs="Times New Roman"/>
          <w:b/>
          <w:sz w:val="24"/>
        </w:rPr>
        <w:t>Д</w:t>
      </w:r>
      <w:r w:rsidRPr="002F2F34">
        <w:rPr>
          <w:rFonts w:ascii="Times New Roman" w:hAnsi="Times New Roman" w:cs="Times New Roman"/>
          <w:b/>
          <w:sz w:val="24"/>
        </w:rPr>
        <w:t>етский сад компенсирующего вида «Золотой ключик»</w:t>
      </w:r>
    </w:p>
    <w:p w14:paraId="63EE1FD5" w14:textId="77777777" w:rsidR="002F2F34" w:rsidRDefault="002F2F34" w:rsidP="002F2F3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B4C8B8A" w14:textId="3B69C66D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1.     Общие положения</w:t>
      </w:r>
    </w:p>
    <w:p w14:paraId="2292137D" w14:textId="7777777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57EF1E" w14:textId="2CAD38C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1.1. Настоящее Положение муниципального дошкольного образовательного бюджетного учреждения «Детский сад компенсирующего вида «Золотой ключик»</w:t>
      </w:r>
      <w:r>
        <w:rPr>
          <w:rFonts w:ascii="Times New Roman" w:hAnsi="Times New Roman" w:cs="Times New Roman"/>
          <w:sz w:val="24"/>
        </w:rPr>
        <w:t xml:space="preserve"> (далее ДОУ), </w:t>
      </w:r>
      <w:r w:rsidRPr="002F2F34">
        <w:rPr>
          <w:rFonts w:ascii="Times New Roman" w:hAnsi="Times New Roman" w:cs="Times New Roman"/>
          <w:sz w:val="24"/>
        </w:rPr>
        <w:t>разработано в соответствии с Законом РФ «Об образовании», типовым   положением   о дошкольном образовательном учреждении, Уставом ДОУ.</w:t>
      </w:r>
    </w:p>
    <w:p w14:paraId="20E6AD9C" w14:textId="26630B95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1.2. Педагогический совет (педсовет) - орган самоуправления ДОУ, действующий в целях развития и совершенствования образовательного процесса, повышения профессионального мастерства и творческого роста педагогов.</w:t>
      </w:r>
    </w:p>
    <w:p w14:paraId="07A6605C" w14:textId="586D8B69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1.3. Членами педагогического совета являются: заведующий, его заместитель и все педагогические работники, занятые в образовательной деятельности, с момента приема на работу</w:t>
      </w:r>
      <w:r>
        <w:rPr>
          <w:rFonts w:ascii="Times New Roman" w:hAnsi="Times New Roman" w:cs="Times New Roman"/>
          <w:sz w:val="24"/>
        </w:rPr>
        <w:t>.</w:t>
      </w:r>
    </w:p>
    <w:p w14:paraId="59EE2742" w14:textId="7D8A222B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1.4. Деятельность педсовета регламентируется Положением о педсовете.</w:t>
      </w:r>
    </w:p>
    <w:p w14:paraId="2064F7A7" w14:textId="7777777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1.5. Изменения и дополнения в настоящее Положение вносятся Советом ДОУ и утверждаются приказом заведующего ДОУ.</w:t>
      </w:r>
    </w:p>
    <w:p w14:paraId="0B5217D5" w14:textId="3D29DFA4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690B63" w14:textId="7777777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2.    Задачи педагогического совета</w:t>
      </w:r>
    </w:p>
    <w:p w14:paraId="43E6B9F8" w14:textId="7777777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AF8454" w14:textId="0A7567F4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2.1. Выработка общих подходов к разработке и реализации стратегических документов ДОУ.</w:t>
      </w:r>
    </w:p>
    <w:p w14:paraId="4C5B40DC" w14:textId="0C680123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2.2. Определение подходов к управлению ДОУ, адекватных целям и задачам его развития.</w:t>
      </w:r>
    </w:p>
    <w:p w14:paraId="577B5160" w14:textId="0D006333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2.3. Определение перспективных направлений функционирования и развития ДОУ.</w:t>
      </w:r>
    </w:p>
    <w:p w14:paraId="30EDBBD9" w14:textId="7777777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2.4. Обобщение, анализ и оценка результатов деятельности педагогического коллектива по определенным направлениям.</w:t>
      </w:r>
    </w:p>
    <w:p w14:paraId="0B61553F" w14:textId="5389582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101566" w14:textId="7777777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3.    Организация деятельности</w:t>
      </w:r>
    </w:p>
    <w:p w14:paraId="7411B6C7" w14:textId="7777777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2009E2" w14:textId="5707B5B2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3.1. Работой педсовета руководит председатель - заведующий ДОУ.</w:t>
      </w:r>
    </w:p>
    <w:p w14:paraId="56198FF8" w14:textId="5DD24C39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3.2. Педагогический совет созывается председателем по мере необходимости, но не реже четырех раз в год.</w:t>
      </w:r>
    </w:p>
    <w:p w14:paraId="162695D2" w14:textId="67C30963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3.3. Внеочередные заседания педсовета проводятся по требованию не менее одной трети членов Педагогического совета.</w:t>
      </w:r>
    </w:p>
    <w:p w14:paraId="16FD292F" w14:textId="404BFD45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3.4. Решения педсовета являются обязательными для всего педагогического коллектива.</w:t>
      </w:r>
    </w:p>
    <w:p w14:paraId="6C805364" w14:textId="3E4025E5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3.5. Заседания педагогического совета правомочны, если на них присутствует не менее половины его состава.</w:t>
      </w:r>
    </w:p>
    <w:p w14:paraId="72B118B5" w14:textId="3DFA9643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3.6. Решение педагогического совета считается принятым, если за него проголосовало более половины присутствующих.</w:t>
      </w:r>
    </w:p>
    <w:p w14:paraId="2039CE4E" w14:textId="51635A89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3.7. На заседаниях педагогического совета с правом совещательного голоса могут присутствовать родители (законные представители).</w:t>
      </w:r>
    </w:p>
    <w:p w14:paraId="3E804EBE" w14:textId="6B951D92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3.8.   Время, место и повестка дня очередного заседания педсовета сообщаются не позднее, чем за один месяц до его проведения.</w:t>
      </w:r>
    </w:p>
    <w:p w14:paraId="5B59AC3C" w14:textId="7777777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lastRenderedPageBreak/>
        <w:t>3.9.   Организацию и контроль выполнения решений педагогического совета осуществляет заведующий ДОУ и ответственные лица, указанные в решении.</w:t>
      </w:r>
    </w:p>
    <w:p w14:paraId="496B490A" w14:textId="555421E4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DDF1CE" w14:textId="7777777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4.   Компетенция педагогического совета</w:t>
      </w:r>
    </w:p>
    <w:p w14:paraId="64923843" w14:textId="7777777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24D6B6" w14:textId="77777777" w:rsid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4.1.    Педагогический совет</w:t>
      </w:r>
      <w:r>
        <w:rPr>
          <w:rFonts w:ascii="Times New Roman" w:hAnsi="Times New Roman" w:cs="Times New Roman"/>
          <w:sz w:val="24"/>
        </w:rPr>
        <w:t>:</w:t>
      </w:r>
    </w:p>
    <w:p w14:paraId="377134E3" w14:textId="524F7FB5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F2F34">
        <w:rPr>
          <w:rFonts w:ascii="Times New Roman" w:hAnsi="Times New Roman" w:cs="Times New Roman"/>
          <w:sz w:val="24"/>
        </w:rPr>
        <w:t>принимает программы воспитания и обучения детей в дошкольном учреждении;</w:t>
      </w:r>
    </w:p>
    <w:p w14:paraId="3D0B2D21" w14:textId="79EC6377" w:rsid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F2F34">
        <w:rPr>
          <w:rFonts w:ascii="Times New Roman" w:hAnsi="Times New Roman" w:cs="Times New Roman"/>
          <w:sz w:val="24"/>
        </w:rPr>
        <w:t xml:space="preserve">обсуждает содержание годового плана работы, сетку занятий; </w:t>
      </w:r>
    </w:p>
    <w:p w14:paraId="3C02E06A" w14:textId="2482FCCD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F2F34">
        <w:rPr>
          <w:rFonts w:ascii="Times New Roman" w:hAnsi="Times New Roman" w:cs="Times New Roman"/>
          <w:sz w:val="24"/>
        </w:rPr>
        <w:t>заслушивает администрацию ДОУ по вопросам, связанным с организацией образовательного процесса;</w:t>
      </w:r>
    </w:p>
    <w:p w14:paraId="4F98886B" w14:textId="1676B72A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F2F34">
        <w:rPr>
          <w:rFonts w:ascii="Times New Roman" w:hAnsi="Times New Roman" w:cs="Times New Roman"/>
          <w:sz w:val="24"/>
        </w:rPr>
        <w:t>рассматривает методические направления работы с детьми в различных группах, а также все другие вопросы содержания, методов и форм воспитательно-образовательного процесса;</w:t>
      </w:r>
    </w:p>
    <w:p w14:paraId="7D9DFB8D" w14:textId="77777777" w:rsid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F2F34">
        <w:rPr>
          <w:rFonts w:ascii="Times New Roman" w:hAnsi="Times New Roman" w:cs="Times New Roman"/>
          <w:sz w:val="24"/>
        </w:rPr>
        <w:t xml:space="preserve">контролирует выполнение ранее принятых решений;  </w:t>
      </w:r>
    </w:p>
    <w:p w14:paraId="03083F18" w14:textId="1D628F05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F2F34">
        <w:rPr>
          <w:rFonts w:ascii="Times New Roman" w:hAnsi="Times New Roman" w:cs="Times New Roman"/>
          <w:sz w:val="24"/>
        </w:rPr>
        <w:t>требует от всех членов педагогического коллектива единства принципов в реализации целей и задач;</w:t>
      </w:r>
    </w:p>
    <w:p w14:paraId="491E556C" w14:textId="0AA8C224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F2F34">
        <w:rPr>
          <w:rFonts w:ascii="Times New Roman" w:hAnsi="Times New Roman" w:cs="Times New Roman"/>
          <w:sz w:val="24"/>
        </w:rPr>
        <w:t>подводит итоги деятельности ДОУ за год;</w:t>
      </w:r>
    </w:p>
    <w:p w14:paraId="2BF65FD2" w14:textId="76C874ED" w:rsid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F2F34">
        <w:rPr>
          <w:rFonts w:ascii="Times New Roman" w:hAnsi="Times New Roman" w:cs="Times New Roman"/>
          <w:sz w:val="24"/>
        </w:rPr>
        <w:t xml:space="preserve">рассматривает вопросы повышения квалификации педагогических кадров;  </w:t>
      </w:r>
    </w:p>
    <w:p w14:paraId="49E0E39D" w14:textId="29F2EEDD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F2F34">
        <w:rPr>
          <w:rFonts w:ascii="Times New Roman" w:hAnsi="Times New Roman" w:cs="Times New Roman"/>
          <w:sz w:val="24"/>
        </w:rPr>
        <w:t>выносит предложения</w:t>
      </w:r>
      <w:r>
        <w:rPr>
          <w:rFonts w:ascii="Times New Roman" w:hAnsi="Times New Roman" w:cs="Times New Roman"/>
          <w:sz w:val="24"/>
        </w:rPr>
        <w:t xml:space="preserve"> </w:t>
      </w:r>
      <w:r w:rsidRPr="002F2F34">
        <w:rPr>
          <w:rFonts w:ascii="Times New Roman" w:hAnsi="Times New Roman" w:cs="Times New Roman"/>
          <w:sz w:val="24"/>
        </w:rPr>
        <w:t>по развитию системы   повышения   квалификации        педагогических работников, развитию их творческих инициатив;</w:t>
      </w:r>
    </w:p>
    <w:p w14:paraId="404EFA42" w14:textId="4F074832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рекомендует членов педагогического коллектива к награждению;</w:t>
      </w:r>
    </w:p>
    <w:p w14:paraId="30E37FB5" w14:textId="1D9F5E2C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F2F34">
        <w:rPr>
          <w:rFonts w:ascii="Times New Roman" w:hAnsi="Times New Roman" w:cs="Times New Roman"/>
          <w:sz w:val="24"/>
        </w:rPr>
        <w:t>разрабатывает и принимает проект договора с родителями (законными представителями) воспитанников ДОУ.</w:t>
      </w:r>
    </w:p>
    <w:p w14:paraId="2325F717" w14:textId="5DAF2C2C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84EF12" w14:textId="7777777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5.    Документация и отчетность</w:t>
      </w:r>
    </w:p>
    <w:p w14:paraId="709EA549" w14:textId="0B9A7739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992ADB" w14:textId="3FDC773C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5.1. Заседания и решения педсовета протоколируются.</w:t>
      </w:r>
    </w:p>
    <w:p w14:paraId="58FC8642" w14:textId="14252C40" w:rsid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F34">
        <w:rPr>
          <w:rFonts w:ascii="Times New Roman" w:hAnsi="Times New Roman" w:cs="Times New Roman"/>
          <w:sz w:val="24"/>
        </w:rPr>
        <w:t>5.2. Протоколы заседаний и решений хранятся в делопроизводстве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2F2F34">
        <w:rPr>
          <w:rFonts w:ascii="Times New Roman" w:hAnsi="Times New Roman" w:cs="Times New Roman"/>
          <w:sz w:val="24"/>
        </w:rPr>
        <w:t>ДОУ.</w:t>
      </w:r>
    </w:p>
    <w:p w14:paraId="1E13F009" w14:textId="77777777" w:rsidR="002F2F34" w:rsidRP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F2F34" w:rsidRPr="002F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17"/>
    <w:rsid w:val="00147A17"/>
    <w:rsid w:val="002F2F34"/>
    <w:rsid w:val="0084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D66D"/>
  <w15:chartTrackingRefBased/>
  <w15:docId w15:val="{693E982C-5703-4C56-881E-BD00ABD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2023-07-18T08:32:00Z</dcterms:created>
  <dcterms:modified xsi:type="dcterms:W3CDTF">2023-07-18T08:40:00Z</dcterms:modified>
</cp:coreProperties>
</file>