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BD" w:rsidRPr="00F87E10" w:rsidRDefault="00B14BD3" w:rsidP="001F64F9">
      <w:pPr>
        <w:pStyle w:val="Default"/>
        <w:jc w:val="right"/>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14.85pt;margin-top:-8.45pt;width:199.25pt;height:71.2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" strokecolor="window">
            <v:textbox style="mso-fit-shape-to-text:t">
              <w:txbxContent>
                <w:p w:rsidR="0041270B" w:rsidRPr="003F6FCA" w:rsidRDefault="0041270B" w:rsidP="002A26AC">
                  <w:pPr>
                    <w:spacing w:after="0" w:line="240" w:lineRule="auto"/>
                    <w:jc w:val="right"/>
                    <w:rPr>
                      <w:rFonts w:ascii="Times New Roman" w:hAnsi="Times New Roman" w:cs="Times New Roman"/>
                    </w:rPr>
                  </w:pPr>
                  <w:r w:rsidRPr="003F6FCA">
                    <w:rPr>
                      <w:rFonts w:ascii="Times New Roman" w:hAnsi="Times New Roman" w:cs="Times New Roman"/>
                    </w:rPr>
                    <w:t>УТВЕРЖДАЮ:</w:t>
                  </w:r>
                </w:p>
                <w:p w:rsidR="0041270B" w:rsidRPr="003F6FCA" w:rsidRDefault="0041270B" w:rsidP="002A26AC">
                  <w:pPr>
                    <w:spacing w:after="0" w:line="240" w:lineRule="auto"/>
                    <w:jc w:val="right"/>
                    <w:rPr>
                      <w:rFonts w:ascii="Times New Roman" w:hAnsi="Times New Roman" w:cs="Times New Roman"/>
                    </w:rPr>
                  </w:pPr>
                  <w:r w:rsidRPr="003F6FCA">
                    <w:rPr>
                      <w:rFonts w:ascii="Times New Roman" w:hAnsi="Times New Roman" w:cs="Times New Roman"/>
                    </w:rPr>
                    <w:t>Заведующий МДОБУ «ДСКВ «Золотой ключик»</w:t>
                  </w:r>
                </w:p>
                <w:p w:rsidR="0041270B" w:rsidRDefault="0041270B" w:rsidP="002A26AC">
                  <w:pPr>
                    <w:spacing w:after="0" w:line="240" w:lineRule="auto"/>
                    <w:jc w:val="right"/>
                    <w:rPr>
                      <w:rFonts w:ascii="Times New Roman" w:hAnsi="Times New Roman" w:cs="Times New Roman"/>
                    </w:rPr>
                  </w:pPr>
                  <w:r w:rsidRPr="003F6FCA">
                    <w:rPr>
                      <w:rFonts w:ascii="Times New Roman" w:hAnsi="Times New Roman" w:cs="Times New Roman"/>
                    </w:rPr>
                    <w:t>_________________У.Л. Хайданова</w:t>
                  </w:r>
                </w:p>
                <w:p w:rsidR="0041270B" w:rsidRPr="003F6FCA" w:rsidRDefault="0041270B" w:rsidP="002A26AC">
                  <w:pPr>
                    <w:spacing w:after="0" w:line="240" w:lineRule="auto"/>
                    <w:jc w:val="right"/>
                    <w:rPr>
                      <w:rFonts w:ascii="Times New Roman" w:hAnsi="Times New Roman" w:cs="Times New Roman"/>
                    </w:rPr>
                  </w:pPr>
                  <w:r>
                    <w:rPr>
                      <w:rFonts w:ascii="Times New Roman" w:hAnsi="Times New Roman" w:cs="Times New Roman"/>
                    </w:rPr>
                    <w:t xml:space="preserve">Приказ № </w:t>
                  </w:r>
                  <w:r w:rsidR="00891A2F">
                    <w:rPr>
                      <w:rFonts w:ascii="Times New Roman" w:hAnsi="Times New Roman" w:cs="Times New Roman"/>
                    </w:rPr>
                    <w:t>30</w:t>
                  </w:r>
                  <w:r w:rsidR="002A26AC">
                    <w:rPr>
                      <w:rFonts w:ascii="Times New Roman" w:hAnsi="Times New Roman" w:cs="Times New Roman"/>
                    </w:rPr>
                    <w:t xml:space="preserve"> о/д </w:t>
                  </w:r>
                  <w:r>
                    <w:rPr>
                      <w:rFonts w:ascii="Times New Roman" w:hAnsi="Times New Roman" w:cs="Times New Roman"/>
                    </w:rPr>
                    <w:t>от</w:t>
                  </w:r>
                  <w:r w:rsidR="002A26AC">
                    <w:rPr>
                      <w:rFonts w:ascii="Times New Roman" w:hAnsi="Times New Roman" w:cs="Times New Roman"/>
                    </w:rPr>
                    <w:t xml:space="preserve"> </w:t>
                  </w:r>
                  <w:r w:rsidR="00891A2F">
                    <w:rPr>
                      <w:rFonts w:ascii="Times New Roman" w:hAnsi="Times New Roman" w:cs="Times New Roman"/>
                    </w:rPr>
                    <w:t>06.06.2023</w:t>
                  </w:r>
                </w:p>
              </w:txbxContent>
            </v:textbox>
            <w10:wrap type="square"/>
          </v:shape>
        </w:pict>
      </w:r>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891A2F">
      <w:pPr>
        <w:pStyle w:val="Default"/>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p>
    <w:p w:rsidR="00B51851" w:rsidRPr="001F64F9" w:rsidRDefault="00761733" w:rsidP="00D276CD">
      <w:pPr>
        <w:pStyle w:val="Default"/>
        <w:ind w:left="-284"/>
        <w:jc w:val="center"/>
        <w:rPr>
          <w:rFonts w:ascii="Times New Roman" w:hAnsi="Times New Roman" w:cs="Times New Roman"/>
          <w:sz w:val="28"/>
          <w:szCs w:val="28"/>
        </w:rPr>
      </w:pPr>
      <w:r>
        <w:rPr>
          <w:rFonts w:ascii="Times New Roman" w:hAnsi="Times New Roman" w:cs="Times New Roman"/>
          <w:b/>
          <w:bCs/>
          <w:iCs/>
          <w:sz w:val="28"/>
          <w:szCs w:val="28"/>
        </w:rPr>
        <w:t>А</w:t>
      </w:r>
      <w:r w:rsidR="00B51851" w:rsidRPr="001F64F9">
        <w:rPr>
          <w:rFonts w:ascii="Times New Roman" w:hAnsi="Times New Roman" w:cs="Times New Roman"/>
          <w:b/>
          <w:bCs/>
          <w:iCs/>
          <w:sz w:val="28"/>
          <w:szCs w:val="28"/>
        </w:rPr>
        <w:t>нтикоррупционн</w:t>
      </w:r>
      <w:r>
        <w:rPr>
          <w:rFonts w:ascii="Times New Roman" w:hAnsi="Times New Roman" w:cs="Times New Roman"/>
          <w:b/>
          <w:bCs/>
          <w:iCs/>
          <w:sz w:val="28"/>
          <w:szCs w:val="28"/>
        </w:rPr>
        <w:t>ая</w:t>
      </w:r>
      <w:r w:rsidR="00B51851" w:rsidRPr="001F64F9">
        <w:rPr>
          <w:rFonts w:ascii="Times New Roman" w:hAnsi="Times New Roman" w:cs="Times New Roman"/>
          <w:b/>
          <w:bCs/>
          <w:iCs/>
          <w:sz w:val="28"/>
          <w:szCs w:val="28"/>
        </w:rPr>
        <w:t xml:space="preserve"> политик</w:t>
      </w:r>
      <w:r>
        <w:rPr>
          <w:rFonts w:ascii="Times New Roman" w:hAnsi="Times New Roman" w:cs="Times New Roman"/>
          <w:b/>
          <w:bCs/>
          <w:iCs/>
          <w:sz w:val="28"/>
          <w:szCs w:val="28"/>
        </w:rPr>
        <w:t>а</w:t>
      </w:r>
    </w:p>
    <w:p w:rsidR="00B51851" w:rsidRPr="001F64F9" w:rsidRDefault="005E71BD" w:rsidP="00B51851">
      <w:pPr>
        <w:pStyle w:val="Default"/>
        <w:jc w:val="center"/>
        <w:rPr>
          <w:rFonts w:ascii="Times New Roman" w:hAnsi="Times New Roman" w:cs="Times New Roman"/>
          <w:sz w:val="28"/>
          <w:szCs w:val="28"/>
        </w:rPr>
      </w:pPr>
      <w:r w:rsidRPr="001F64F9">
        <w:rPr>
          <w:rFonts w:ascii="Times New Roman" w:hAnsi="Times New Roman" w:cs="Times New Roman"/>
          <w:b/>
          <w:bCs/>
          <w:iCs/>
          <w:sz w:val="28"/>
          <w:szCs w:val="28"/>
        </w:rPr>
        <w:t>м</w:t>
      </w:r>
      <w:r w:rsidR="00B51851" w:rsidRPr="001F64F9">
        <w:rPr>
          <w:rFonts w:ascii="Times New Roman" w:hAnsi="Times New Roman" w:cs="Times New Roman"/>
          <w:b/>
          <w:bCs/>
          <w:iCs/>
          <w:sz w:val="28"/>
          <w:szCs w:val="28"/>
        </w:rPr>
        <w:t xml:space="preserve">униципального дошкольного образовательного </w:t>
      </w:r>
      <w:r w:rsidR="007313A7" w:rsidRPr="001F64F9">
        <w:rPr>
          <w:rFonts w:ascii="Times New Roman" w:hAnsi="Times New Roman" w:cs="Times New Roman"/>
          <w:b/>
          <w:bCs/>
          <w:iCs/>
          <w:sz w:val="28"/>
          <w:szCs w:val="28"/>
        </w:rPr>
        <w:t xml:space="preserve">бюджетного </w:t>
      </w:r>
      <w:r w:rsidR="00B51851" w:rsidRPr="001F64F9">
        <w:rPr>
          <w:rFonts w:ascii="Times New Roman" w:hAnsi="Times New Roman" w:cs="Times New Roman"/>
          <w:b/>
          <w:bCs/>
          <w:iCs/>
          <w:sz w:val="28"/>
          <w:szCs w:val="28"/>
        </w:rPr>
        <w:t>учреждения</w:t>
      </w:r>
    </w:p>
    <w:p w:rsidR="00B51851" w:rsidRPr="001F64F9" w:rsidRDefault="00747A99" w:rsidP="00B51851">
      <w:pPr>
        <w:pStyle w:val="Default"/>
        <w:jc w:val="center"/>
        <w:rPr>
          <w:rFonts w:ascii="Times New Roman" w:hAnsi="Times New Roman" w:cs="Times New Roman"/>
          <w:sz w:val="28"/>
          <w:szCs w:val="28"/>
        </w:rPr>
      </w:pPr>
      <w:r w:rsidRPr="001F64F9">
        <w:rPr>
          <w:rFonts w:ascii="Times New Roman" w:hAnsi="Times New Roman" w:cs="Times New Roman"/>
          <w:b/>
          <w:bCs/>
          <w:iCs/>
          <w:sz w:val="28"/>
          <w:szCs w:val="28"/>
        </w:rPr>
        <w:t>«Д</w:t>
      </w:r>
      <w:r w:rsidR="00CB0F4E" w:rsidRPr="001F64F9">
        <w:rPr>
          <w:rFonts w:ascii="Times New Roman" w:hAnsi="Times New Roman" w:cs="Times New Roman"/>
          <w:b/>
          <w:bCs/>
          <w:iCs/>
          <w:sz w:val="28"/>
          <w:szCs w:val="28"/>
        </w:rPr>
        <w:t xml:space="preserve">етский сад </w:t>
      </w:r>
      <w:r w:rsidR="007313A7" w:rsidRPr="001F64F9">
        <w:rPr>
          <w:rFonts w:ascii="Times New Roman" w:hAnsi="Times New Roman" w:cs="Times New Roman"/>
          <w:b/>
          <w:bCs/>
          <w:iCs/>
          <w:sz w:val="28"/>
          <w:szCs w:val="28"/>
        </w:rPr>
        <w:t>компенсирующего вида</w:t>
      </w:r>
      <w:r w:rsidRPr="001F64F9">
        <w:rPr>
          <w:rFonts w:ascii="Times New Roman" w:hAnsi="Times New Roman" w:cs="Times New Roman"/>
          <w:b/>
          <w:bCs/>
          <w:iCs/>
          <w:sz w:val="28"/>
          <w:szCs w:val="28"/>
        </w:rPr>
        <w:t xml:space="preserve"> «</w:t>
      </w:r>
      <w:r w:rsidR="007313A7" w:rsidRPr="001F64F9">
        <w:rPr>
          <w:rFonts w:ascii="Times New Roman" w:hAnsi="Times New Roman" w:cs="Times New Roman"/>
          <w:b/>
          <w:bCs/>
          <w:iCs/>
          <w:sz w:val="28"/>
          <w:szCs w:val="28"/>
        </w:rPr>
        <w:t>Золотой ключик</w:t>
      </w:r>
      <w:r w:rsidRPr="001F64F9">
        <w:rPr>
          <w:rFonts w:ascii="Times New Roman" w:hAnsi="Times New Roman" w:cs="Times New Roman"/>
          <w:b/>
          <w:bCs/>
          <w:iCs/>
          <w:sz w:val="28"/>
          <w:szCs w:val="28"/>
        </w:rPr>
        <w:t>»</w:t>
      </w:r>
    </w:p>
    <w:p w:rsidR="00BF752E" w:rsidRPr="001F64F9" w:rsidRDefault="00BF752E" w:rsidP="00B51851">
      <w:pPr>
        <w:pStyle w:val="Default"/>
        <w:jc w:val="center"/>
        <w:rPr>
          <w:rFonts w:ascii="Times New Roman" w:hAnsi="Times New Roman" w:cs="Times New Roman"/>
          <w:sz w:val="28"/>
          <w:szCs w:val="28"/>
        </w:rPr>
      </w:pPr>
    </w:p>
    <w:p w:rsidR="00BA1D2C"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 Понятие, цели и задачи антикоррупционной политики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w:t>
      </w:r>
      <w:r w:rsidRPr="00891A2F">
        <w:rPr>
          <w:rFonts w:ascii="Times New Roman" w:hAnsi="Times New Roman" w:cs="Times New Roman"/>
          <w:szCs w:val="22"/>
        </w:rPr>
        <w:tab/>
        <w:t xml:space="preserve">Антикоррупционная политика </w:t>
      </w:r>
      <w:bookmarkStart w:id="0" w:name="_Hlk137198562"/>
      <w:r>
        <w:rPr>
          <w:rFonts w:ascii="Times New Roman" w:hAnsi="Times New Roman" w:cs="Times New Roman"/>
          <w:szCs w:val="22"/>
        </w:rPr>
        <w:t xml:space="preserve">муниципального дошкольного образовательного бюджетного учреждения «Детский сад компенсирующего вида «Золотой ключик» </w:t>
      </w:r>
      <w:bookmarkEnd w:id="0"/>
      <w:r w:rsidRPr="00891A2F">
        <w:rPr>
          <w:rFonts w:ascii="Times New Roman" w:hAnsi="Times New Roman" w:cs="Times New Roman"/>
          <w:szCs w:val="22"/>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бюджетного учреждения «Детский сад компенсирующего вида «Золотой ключик»  (далее – организация).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w:t>
      </w:r>
      <w:r w:rsidRPr="00891A2F">
        <w:rPr>
          <w:rFonts w:ascii="Times New Roman" w:hAnsi="Times New Roman" w:cs="Times New Roman"/>
          <w:szCs w:val="22"/>
        </w:rPr>
        <w:tab/>
        <w:t>Целью Антикоррупционной политики является формирование единого подхода к организации работы по предупреждению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1.3.</w:t>
      </w:r>
      <w:r w:rsidRPr="00891A2F">
        <w:rPr>
          <w:rFonts w:ascii="Times New Roman" w:hAnsi="Times New Roman" w:cs="Times New Roman"/>
          <w:szCs w:val="22"/>
        </w:rPr>
        <w:tab/>
        <w:t>Задачами Антикоррупционной политики являются: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определение основных принципов работы по предупреждению коррупции в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определение должностных лиц организации, ответственных за реализацию Антикоррупционной политики;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закрепление ответственности работников за несоблюдение требований Антикоррупционной политики.</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2.</w:t>
      </w:r>
      <w:r w:rsidRPr="00891A2F">
        <w:rPr>
          <w:rFonts w:ascii="Times New Roman" w:hAnsi="Times New Roman" w:cs="Times New Roman"/>
          <w:b/>
          <w:szCs w:val="22"/>
        </w:rPr>
        <w:tab/>
        <w:t>Термины и определения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2.1.</w:t>
      </w:r>
      <w:r w:rsidRPr="00891A2F">
        <w:rPr>
          <w:rFonts w:ascii="Times New Roman" w:hAnsi="Times New Roman" w:cs="Times New Roman"/>
          <w:szCs w:val="22"/>
        </w:rPr>
        <w:tab/>
        <w:t>В целях настоящей Антикоррупционной политики применяются следующие термины и определения: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91A2F" w:rsidRPr="00891A2F" w:rsidRDefault="00891A2F" w:rsidP="00891A2F">
      <w:pPr>
        <w:pStyle w:val="Default"/>
        <w:ind w:firstLine="708"/>
        <w:jc w:val="both"/>
        <w:rPr>
          <w:rFonts w:ascii="Times New Roman" w:hAnsi="Times New Roman" w:cs="Times New Roman"/>
          <w:szCs w:val="22"/>
        </w:rPr>
      </w:pPr>
      <w:r>
        <w:rPr>
          <w:rFonts w:ascii="Times New Roman" w:hAnsi="Times New Roman" w:cs="Times New Roman"/>
          <w:szCs w:val="22"/>
        </w:rPr>
        <w:t>а</w:t>
      </w:r>
      <w:r w:rsidRPr="00891A2F">
        <w:rPr>
          <w:rFonts w:ascii="Times New Roman" w:hAnsi="Times New Roman" w:cs="Times New Roman"/>
          <w:szCs w:val="22"/>
        </w:rPr>
        <w:t>ффилированные лица - физические и юридические лица, способные оказывать влияние на деятельность организации;</w:t>
      </w:r>
    </w:p>
    <w:p w:rsidR="00891A2F" w:rsidRPr="00891A2F" w:rsidRDefault="00891A2F" w:rsidP="00891A2F">
      <w:pPr>
        <w:pStyle w:val="Default"/>
        <w:ind w:firstLine="708"/>
        <w:jc w:val="both"/>
        <w:rPr>
          <w:rFonts w:ascii="Times New Roman" w:hAnsi="Times New Roman" w:cs="Times New Roman"/>
          <w:szCs w:val="22"/>
        </w:rPr>
      </w:pPr>
      <w:r>
        <w:rPr>
          <w:rFonts w:ascii="Times New Roman" w:hAnsi="Times New Roman" w:cs="Times New Roman"/>
          <w:szCs w:val="22"/>
        </w:rPr>
        <w:t>в</w:t>
      </w:r>
      <w:r w:rsidRPr="00891A2F">
        <w:rPr>
          <w:rFonts w:ascii="Times New Roman" w:hAnsi="Times New Roman" w:cs="Times New Roman"/>
          <w:szCs w:val="22"/>
        </w:rPr>
        <w:t>зятка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Закон о противодействии коррупции – Федеральный закон от 25.12.2008 № 273-ФЗ «О противодействии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lastRenderedPageBreak/>
        <w:t>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 xml:space="preserve">карта коррупционных рисков – представленный в табличном формате перечень коррупционно-опасных функций, типовых ситуаций, возникающих при их реализации, должностей в учреждении, 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комиссия - комиссия по противодействию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организация – муниципально</w:t>
      </w:r>
      <w:r>
        <w:rPr>
          <w:rFonts w:ascii="Times New Roman" w:hAnsi="Times New Roman" w:cs="Times New Roman"/>
          <w:szCs w:val="22"/>
        </w:rPr>
        <w:t>е</w:t>
      </w:r>
      <w:r w:rsidRPr="00891A2F">
        <w:rPr>
          <w:rFonts w:ascii="Times New Roman" w:hAnsi="Times New Roman" w:cs="Times New Roman"/>
          <w:szCs w:val="22"/>
        </w:rPr>
        <w:t xml:space="preserve"> дошкольно</w:t>
      </w:r>
      <w:r>
        <w:rPr>
          <w:rFonts w:ascii="Times New Roman" w:hAnsi="Times New Roman" w:cs="Times New Roman"/>
          <w:szCs w:val="22"/>
        </w:rPr>
        <w:t>е</w:t>
      </w:r>
      <w:r w:rsidRPr="00891A2F">
        <w:rPr>
          <w:rFonts w:ascii="Times New Roman" w:hAnsi="Times New Roman" w:cs="Times New Roman"/>
          <w:szCs w:val="22"/>
        </w:rPr>
        <w:t xml:space="preserve"> образовательно</w:t>
      </w:r>
      <w:r>
        <w:rPr>
          <w:rFonts w:ascii="Times New Roman" w:hAnsi="Times New Roman" w:cs="Times New Roman"/>
          <w:szCs w:val="22"/>
        </w:rPr>
        <w:t>е</w:t>
      </w:r>
      <w:r w:rsidRPr="00891A2F">
        <w:rPr>
          <w:rFonts w:ascii="Times New Roman" w:hAnsi="Times New Roman" w:cs="Times New Roman"/>
          <w:szCs w:val="22"/>
        </w:rPr>
        <w:t xml:space="preserve"> бюджетно</w:t>
      </w:r>
      <w:r>
        <w:rPr>
          <w:rFonts w:ascii="Times New Roman" w:hAnsi="Times New Roman" w:cs="Times New Roman"/>
          <w:szCs w:val="22"/>
        </w:rPr>
        <w:t>е</w:t>
      </w:r>
      <w:r w:rsidRPr="00891A2F">
        <w:rPr>
          <w:rFonts w:ascii="Times New Roman" w:hAnsi="Times New Roman" w:cs="Times New Roman"/>
          <w:szCs w:val="22"/>
        </w:rPr>
        <w:t xml:space="preserve"> учреждени</w:t>
      </w:r>
      <w:r>
        <w:rPr>
          <w:rFonts w:ascii="Times New Roman" w:hAnsi="Times New Roman" w:cs="Times New Roman"/>
          <w:szCs w:val="22"/>
        </w:rPr>
        <w:t>е</w:t>
      </w:r>
      <w:r w:rsidRPr="00891A2F">
        <w:rPr>
          <w:rFonts w:ascii="Times New Roman" w:hAnsi="Times New Roman" w:cs="Times New Roman"/>
          <w:szCs w:val="22"/>
        </w:rPr>
        <w:t xml:space="preserve"> «Детский сад компенсирующего вида «Золотой ключик»;</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официальный сайт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 xml:space="preserve">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w:t>
      </w:r>
      <w:r w:rsidRPr="00891A2F">
        <w:rPr>
          <w:rFonts w:ascii="Times New Roman" w:hAnsi="Times New Roman" w:cs="Times New Roman"/>
          <w:szCs w:val="22"/>
        </w:rPr>
        <w:lastRenderedPageBreak/>
        <w:t>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а) по предупреждению коррупции, в том числе по выявлению и последующему устранению причин коррупции (профилактика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б) по выявлению, предупреждению, пресечению, раскрытию и расследованию коррупционных правонарушений (борьба с коррупцией);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в) по минимизации и (или) ликвидации последствий коррупционных правонарушений.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работник - физическое лицо, вступившее в трудовые отношения с организацией;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3.</w:t>
      </w:r>
      <w:r w:rsidRPr="00891A2F">
        <w:rPr>
          <w:rFonts w:ascii="Times New Roman" w:hAnsi="Times New Roman" w:cs="Times New Roman"/>
          <w:b/>
          <w:szCs w:val="22"/>
        </w:rPr>
        <w:tab/>
        <w:t xml:space="preserve">Основные принципы работы </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по предупреждению коррупции в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w:t>
      </w:r>
      <w:r w:rsidRPr="00891A2F">
        <w:rPr>
          <w:rFonts w:ascii="Times New Roman" w:hAnsi="Times New Roman" w:cs="Times New Roman"/>
          <w:szCs w:val="22"/>
        </w:rPr>
        <w:tab/>
        <w:t xml:space="preserve">Антикоррупционная политика организации основывается на следующих основных принципах: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3.1.1.</w:t>
      </w:r>
      <w:r w:rsidRPr="00891A2F">
        <w:rPr>
          <w:rFonts w:ascii="Times New Roman" w:hAnsi="Times New Roman" w:cs="Times New Roman"/>
          <w:szCs w:val="22"/>
        </w:rPr>
        <w:tab/>
        <w:t>Принцип соответствия Антикоррупционной политики организации действующему законодательству и общепринятым нормам права.</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3.1.2.</w:t>
      </w:r>
      <w:r w:rsidRPr="00891A2F">
        <w:rPr>
          <w:rFonts w:ascii="Times New Roman" w:hAnsi="Times New Roman" w:cs="Times New Roman"/>
          <w:szCs w:val="22"/>
        </w:rPr>
        <w:tab/>
        <w:t>Принцип личного примера руководства.</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3.1.3.</w:t>
      </w:r>
      <w:r w:rsidRPr="00891A2F">
        <w:rPr>
          <w:rFonts w:ascii="Times New Roman" w:hAnsi="Times New Roman" w:cs="Times New Roman"/>
          <w:szCs w:val="22"/>
        </w:rPr>
        <w:tab/>
        <w:t>Принцип вовлеченности работников.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3.1.4.</w:t>
      </w:r>
      <w:r w:rsidRPr="00891A2F">
        <w:rPr>
          <w:rFonts w:ascii="Times New Roman" w:hAnsi="Times New Roman" w:cs="Times New Roman"/>
          <w:szCs w:val="22"/>
        </w:rPr>
        <w:tab/>
        <w:t>Принцип соразмерности антикоррупционных процедур риску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3.1.5.</w:t>
      </w:r>
      <w:r w:rsidRPr="00891A2F">
        <w:rPr>
          <w:rFonts w:ascii="Times New Roman" w:hAnsi="Times New Roman" w:cs="Times New Roman"/>
          <w:szCs w:val="22"/>
        </w:rPr>
        <w:tab/>
        <w:t>Принцип эффективности антикоррупционных процедур.</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3.1.6.</w:t>
      </w:r>
      <w:r w:rsidRPr="00891A2F">
        <w:rPr>
          <w:rFonts w:ascii="Times New Roman" w:hAnsi="Times New Roman" w:cs="Times New Roman"/>
          <w:szCs w:val="22"/>
        </w:rPr>
        <w:tab/>
        <w:t>Принцип ответственности и неотвратимости наказания.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lastRenderedPageBreak/>
        <w:t>3.1.7.</w:t>
      </w:r>
      <w:r w:rsidRPr="00891A2F">
        <w:rPr>
          <w:rFonts w:ascii="Times New Roman" w:hAnsi="Times New Roman" w:cs="Times New Roman"/>
          <w:szCs w:val="22"/>
        </w:rPr>
        <w:tab/>
        <w:t>Принцип открытости хозяйственной и иной деятельности.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Информирование контрагентов, партнеров и общественности о принятых в организации антикоррупционных стандартах и процедурах.</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3.1.8.</w:t>
      </w:r>
      <w:r w:rsidRPr="00891A2F">
        <w:rPr>
          <w:rFonts w:ascii="Times New Roman" w:hAnsi="Times New Roman" w:cs="Times New Roman"/>
          <w:szCs w:val="22"/>
        </w:rPr>
        <w:tab/>
        <w:t>Принцип постоянного контроля и регулярного мониторинга.</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4.</w:t>
      </w:r>
      <w:r w:rsidRPr="00891A2F">
        <w:rPr>
          <w:rFonts w:ascii="Times New Roman" w:hAnsi="Times New Roman" w:cs="Times New Roman"/>
          <w:b/>
          <w:szCs w:val="22"/>
        </w:rPr>
        <w:tab/>
        <w:t>Область применения Антикоррупционной политики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и круг лиц, попадающих под ее действие</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4.1.</w:t>
      </w:r>
      <w:r w:rsidRPr="00891A2F">
        <w:rPr>
          <w:rFonts w:ascii="Times New Roman" w:hAnsi="Times New Roman" w:cs="Times New Roman"/>
          <w:szCs w:val="22"/>
        </w:rPr>
        <w:tab/>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5.</w:t>
      </w:r>
      <w:r w:rsidRPr="00891A2F">
        <w:rPr>
          <w:rFonts w:ascii="Times New Roman" w:hAnsi="Times New Roman" w:cs="Times New Roman"/>
          <w:b/>
          <w:szCs w:val="22"/>
        </w:rPr>
        <w:tab/>
        <w:t>Должностные лица организации, ответственные за реализацию Антикоррупционной политики, и формируемые коллегиальные органы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5.1.</w:t>
      </w:r>
      <w:r w:rsidRPr="00891A2F">
        <w:rPr>
          <w:rFonts w:ascii="Times New Roman" w:hAnsi="Times New Roman" w:cs="Times New Roman"/>
          <w:szCs w:val="22"/>
        </w:rPr>
        <w:tab/>
        <w:t>Руководитель организации является ответственным за организацию всех мероприятий, направленных на предупреждение коррупции в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5.2.</w:t>
      </w:r>
      <w:r w:rsidRPr="00891A2F">
        <w:rPr>
          <w:rFonts w:ascii="Times New Roman" w:hAnsi="Times New Roman" w:cs="Times New Roman"/>
          <w:szCs w:val="22"/>
        </w:rPr>
        <w:tab/>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5.3.</w:t>
      </w:r>
      <w:r w:rsidRPr="00891A2F">
        <w:rPr>
          <w:rFonts w:ascii="Times New Roman" w:hAnsi="Times New Roman" w:cs="Times New Roman"/>
          <w:szCs w:val="22"/>
        </w:rPr>
        <w:tab/>
        <w:t>Основные обязанности лица (лиц), ответственных за реализацию Антикоррупционной политики: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подготовка рекомендаций для принятия решений по вопросам предупреждения коррупции в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подготовка предложений, направленных на устранение причин и условий, порождающих риск возникновения коррупции в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xml:space="preserve">– разработка и представление на утверждение руководителю организации проектов локальных нормативных актов, направленных </w:t>
      </w:r>
      <w:proofErr w:type="gramStart"/>
      <w:r w:rsidRPr="00891A2F">
        <w:rPr>
          <w:rFonts w:ascii="Times New Roman" w:hAnsi="Times New Roman" w:cs="Times New Roman"/>
          <w:szCs w:val="22"/>
        </w:rPr>
        <w:t>на реализацию</w:t>
      </w:r>
      <w:proofErr w:type="gramEnd"/>
      <w:r w:rsidRPr="00891A2F">
        <w:rPr>
          <w:rFonts w:ascii="Times New Roman" w:hAnsi="Times New Roman" w:cs="Times New Roman"/>
          <w:szCs w:val="22"/>
        </w:rPr>
        <w:t xml:space="preserve"> мер по предупреждению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проведение контрольных мероприятий, направленных на выявление коррупционных правонарушений, совершенных работниками;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организация проведения оценки коррупционных рисков;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организация работы по заполнению и рассмотрению деклараций о конфликте интересов;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организация мероприятий по вопросам профилактики и противодействия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организация мероприятий по антикоррупционному просвещению работников;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индивидуальное консультирование работников;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участие в организации антикоррупционной пропаганды;</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(указать иные обязанности, обусловленные спецификой деятельности организации, если таковые имеются).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5.4.</w:t>
      </w:r>
      <w:r w:rsidRPr="00891A2F">
        <w:rPr>
          <w:rFonts w:ascii="Times New Roman" w:hAnsi="Times New Roman" w:cs="Times New Roman"/>
          <w:szCs w:val="22"/>
        </w:rPr>
        <w:tab/>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w:t>
      </w:r>
      <w:r w:rsidRPr="00891A2F">
        <w:rPr>
          <w:rFonts w:ascii="Times New Roman" w:hAnsi="Times New Roman" w:cs="Times New Roman"/>
          <w:szCs w:val="22"/>
        </w:rPr>
        <w:lastRenderedPageBreak/>
        <w:t>за счет снижения рисков проявления коррупции; в организации образуется коллегиальный орган – комиссия по противодействию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5.5.</w:t>
      </w:r>
      <w:r w:rsidRPr="00891A2F">
        <w:rPr>
          <w:rFonts w:ascii="Times New Roman" w:hAnsi="Times New Roman" w:cs="Times New Roman"/>
          <w:szCs w:val="22"/>
        </w:rPr>
        <w:tab/>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6.</w:t>
      </w:r>
      <w:r w:rsidRPr="00891A2F">
        <w:rPr>
          <w:rFonts w:ascii="Times New Roman" w:hAnsi="Times New Roman" w:cs="Times New Roman"/>
          <w:b/>
          <w:szCs w:val="22"/>
        </w:rPr>
        <w:tab/>
        <w:t>Обязанности работников, связанные с предупреждением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6.1.</w:t>
      </w:r>
      <w:r w:rsidRPr="00891A2F">
        <w:rPr>
          <w:rFonts w:ascii="Times New Roman" w:hAnsi="Times New Roman" w:cs="Times New Roman"/>
          <w:szCs w:val="22"/>
        </w:rPr>
        <w:tab/>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руководствоваться положениями настоящей Антикоррупционной политики и неукоснительно соблюдать ее принципы и требования;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воздерживаться от совершения и (или) участия в совершении коррупционных правонарушений в интересах или от имени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(указать иные обязанности, обусловленные спецификой деятельности организации, если таковые имеются).</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7.</w:t>
      </w:r>
      <w:r w:rsidRPr="00891A2F">
        <w:rPr>
          <w:rFonts w:ascii="Times New Roman" w:hAnsi="Times New Roman" w:cs="Times New Roman"/>
          <w:b/>
          <w:szCs w:val="22"/>
        </w:rPr>
        <w:tab/>
        <w:t>Мероприятия по предупреждению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7.1.</w:t>
      </w:r>
      <w:r w:rsidRPr="00891A2F">
        <w:rPr>
          <w:rFonts w:ascii="Times New Roman" w:hAnsi="Times New Roman" w:cs="Times New Roman"/>
          <w:szCs w:val="22"/>
        </w:rPr>
        <w:tab/>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8.</w:t>
      </w:r>
      <w:r w:rsidRPr="00891A2F">
        <w:rPr>
          <w:rFonts w:ascii="Times New Roman" w:hAnsi="Times New Roman" w:cs="Times New Roman"/>
          <w:b/>
          <w:szCs w:val="22"/>
        </w:rPr>
        <w:tab/>
        <w:t>Внедрение стандартов поведения работников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8.1.</w:t>
      </w:r>
      <w:r w:rsidRPr="00891A2F">
        <w:rPr>
          <w:rFonts w:ascii="Times New Roman" w:hAnsi="Times New Roman" w:cs="Times New Roman"/>
          <w:szCs w:val="22"/>
        </w:rPr>
        <w:ta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8.2.</w:t>
      </w:r>
      <w:r w:rsidRPr="00891A2F">
        <w:rPr>
          <w:rFonts w:ascii="Times New Roman" w:hAnsi="Times New Roman" w:cs="Times New Roman"/>
          <w:szCs w:val="22"/>
        </w:rPr>
        <w:tab/>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9.</w:t>
      </w:r>
      <w:r w:rsidRPr="00891A2F">
        <w:rPr>
          <w:rFonts w:ascii="Times New Roman" w:hAnsi="Times New Roman" w:cs="Times New Roman"/>
          <w:b/>
          <w:szCs w:val="22"/>
        </w:rPr>
        <w:tab/>
        <w:t>Выявление и урегулирование конфликта интересов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9.1.</w:t>
      </w:r>
      <w:r w:rsidRPr="00891A2F">
        <w:rPr>
          <w:rFonts w:ascii="Times New Roman" w:hAnsi="Times New Roman" w:cs="Times New Roman"/>
          <w:szCs w:val="22"/>
        </w:rPr>
        <w:tab/>
        <w:t>В основу работы по урегулированию конфликта интересов в организации положены следующие принципы:</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обязательность раскрытия сведений о возможном или возникшем конфликте интересов;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конфиденциальность процесса раскрытия сведений о конфликте интересов и процесса его урегулирования;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соблюдение баланса интересов организации и работника при урегулировании конфликта интересов;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9.2.</w:t>
      </w:r>
      <w:r w:rsidRPr="00891A2F">
        <w:rPr>
          <w:rFonts w:ascii="Times New Roman" w:hAnsi="Times New Roman" w:cs="Times New Roman"/>
          <w:szCs w:val="22"/>
        </w:rPr>
        <w:tab/>
        <w:t>Работник обязан принимать меры по недопущению любой возможности возникновения конфликта интересов.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lastRenderedPageBreak/>
        <w:t>9.2</w:t>
      </w:r>
      <w:r>
        <w:rPr>
          <w:rFonts w:ascii="Times New Roman" w:hAnsi="Times New Roman" w:cs="Times New Roman"/>
          <w:szCs w:val="22"/>
        </w:rPr>
        <w:t>.</w:t>
      </w:r>
      <w:r w:rsidRPr="00891A2F">
        <w:rPr>
          <w:rFonts w:ascii="Times New Roman" w:hAnsi="Times New Roman" w:cs="Times New Roman"/>
          <w:szCs w:val="22"/>
        </w:rPr>
        <w:t>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9.3.</w:t>
      </w:r>
      <w:r w:rsidRPr="00891A2F">
        <w:rPr>
          <w:rFonts w:ascii="Times New Roman" w:hAnsi="Times New Roman" w:cs="Times New Roman"/>
          <w:szCs w:val="22"/>
        </w:rPr>
        <w:tab/>
        <w:t>Поступившая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9.4.</w:t>
      </w:r>
      <w:r w:rsidRPr="00891A2F">
        <w:rPr>
          <w:rFonts w:ascii="Times New Roman" w:hAnsi="Times New Roman" w:cs="Times New Roman"/>
          <w:szCs w:val="22"/>
        </w:rPr>
        <w:tab/>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9.5.</w:t>
      </w:r>
      <w:r w:rsidRPr="00891A2F">
        <w:rPr>
          <w:rFonts w:ascii="Times New Roman" w:hAnsi="Times New Roman" w:cs="Times New Roman"/>
          <w:szCs w:val="22"/>
        </w:rPr>
        <w:tab/>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9.6.</w:t>
      </w:r>
      <w:r w:rsidRPr="00891A2F">
        <w:rPr>
          <w:rFonts w:ascii="Times New Roman" w:hAnsi="Times New Roman" w:cs="Times New Roman"/>
          <w:szCs w:val="22"/>
        </w:rPr>
        <w:tab/>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9.7.</w:t>
      </w:r>
      <w:r w:rsidRPr="00891A2F">
        <w:rPr>
          <w:rFonts w:ascii="Times New Roman" w:hAnsi="Times New Roman" w:cs="Times New Roman"/>
          <w:szCs w:val="22"/>
        </w:rPr>
        <w:tab/>
        <w:t>При определении наличия или отсутствия конфликта интересов необходимо учитывать одновременное наличие следующих обстоятельств: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1)</w:t>
      </w:r>
      <w:r w:rsidRPr="00891A2F">
        <w:rPr>
          <w:rFonts w:ascii="Times New Roman" w:hAnsi="Times New Roman" w:cs="Times New Roman"/>
          <w:szCs w:val="22"/>
        </w:rPr>
        <w:tab/>
        <w:t>наличие личной заинтересованности;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2)</w:t>
      </w:r>
      <w:r w:rsidRPr="00891A2F">
        <w:rPr>
          <w:rFonts w:ascii="Times New Roman" w:hAnsi="Times New Roman" w:cs="Times New Roman"/>
          <w:szCs w:val="22"/>
        </w:rPr>
        <w:tab/>
        <w:t>фактическое наличие у должностного лица полномочий для реализации личной заинтересованности;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3)</w:t>
      </w:r>
      <w:r w:rsidRPr="00891A2F">
        <w:rPr>
          <w:rFonts w:ascii="Times New Roman" w:hAnsi="Times New Roman" w:cs="Times New Roman"/>
          <w:szCs w:val="22"/>
        </w:rPr>
        <w:tab/>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9.8.</w:t>
      </w:r>
      <w:r w:rsidRPr="00891A2F">
        <w:rPr>
          <w:rFonts w:ascii="Times New Roman" w:hAnsi="Times New Roman" w:cs="Times New Roman"/>
          <w:szCs w:val="22"/>
        </w:rPr>
        <w:tab/>
        <w:t>Предупреждение конфликта интересов предусматривает:</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9.9.</w:t>
      </w:r>
      <w:r w:rsidRPr="00891A2F">
        <w:rPr>
          <w:rFonts w:ascii="Times New Roman" w:hAnsi="Times New Roman" w:cs="Times New Roman"/>
          <w:szCs w:val="22"/>
        </w:rPr>
        <w:tab/>
        <w:t>Выявление конфликта интересов может включать:</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10.</w:t>
      </w:r>
      <w:r w:rsidRPr="00891A2F">
        <w:rPr>
          <w:rFonts w:ascii="Times New Roman" w:hAnsi="Times New Roman" w:cs="Times New Roman"/>
          <w:b/>
          <w:szCs w:val="22"/>
        </w:rPr>
        <w:tab/>
        <w:t>Правила обмена деловыми подарками</w:t>
      </w:r>
      <w:bookmarkStart w:id="1" w:name="_GoBack"/>
      <w:bookmarkEnd w:id="1"/>
      <w:r w:rsidRPr="00891A2F">
        <w:rPr>
          <w:rFonts w:ascii="Times New Roman" w:hAnsi="Times New Roman" w:cs="Times New Roman"/>
          <w:b/>
          <w:szCs w:val="22"/>
        </w:rPr>
        <w:t xml:space="preserve"> и знаками делового гостеприимства</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10.1.</w:t>
      </w:r>
      <w:r w:rsidRPr="00891A2F">
        <w:rPr>
          <w:rFonts w:ascii="Times New Roman" w:hAnsi="Times New Roman" w:cs="Times New Roman"/>
          <w:szCs w:val="22"/>
        </w:rPr>
        <w:tab/>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w:t>
      </w:r>
      <w:r w:rsidRPr="00891A2F">
        <w:rPr>
          <w:rFonts w:ascii="Times New Roman" w:hAnsi="Times New Roman" w:cs="Times New Roman"/>
          <w:szCs w:val="22"/>
        </w:rPr>
        <w:lastRenderedPageBreak/>
        <w:t>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10.2.</w:t>
      </w:r>
      <w:r w:rsidRPr="00891A2F">
        <w:rPr>
          <w:rFonts w:ascii="Times New Roman" w:hAnsi="Times New Roman" w:cs="Times New Roman"/>
          <w:szCs w:val="22"/>
        </w:rPr>
        <w:tab/>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11.</w:t>
      </w:r>
      <w:r w:rsidRPr="00891A2F">
        <w:rPr>
          <w:rFonts w:ascii="Times New Roman" w:hAnsi="Times New Roman" w:cs="Times New Roman"/>
          <w:b/>
          <w:szCs w:val="22"/>
        </w:rPr>
        <w:tab/>
        <w:t>Меры по предупреждению коррупции при взаимодействии с контрагентами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w:t>
      </w:r>
      <w:r w:rsidRPr="00891A2F">
        <w:rPr>
          <w:rFonts w:ascii="Times New Roman" w:hAnsi="Times New Roman" w:cs="Times New Roman"/>
          <w:szCs w:val="22"/>
        </w:rPr>
        <w:tab/>
        <w:t>Работа по предупреждению коррупции при взаимодействии с контрагентами, проводится по следующим направлениям:</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11.1.1.</w:t>
      </w:r>
      <w:r w:rsidRPr="00891A2F">
        <w:rPr>
          <w:rFonts w:ascii="Times New Roman" w:hAnsi="Times New Roman" w:cs="Times New Roman"/>
          <w:szCs w:val="22"/>
        </w:rPr>
        <w:tab/>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11.1.2.</w:t>
      </w:r>
      <w:r w:rsidRPr="00891A2F">
        <w:rPr>
          <w:rFonts w:ascii="Times New Roman" w:hAnsi="Times New Roman" w:cs="Times New Roman"/>
          <w:szCs w:val="22"/>
        </w:rPr>
        <w:ta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11.1.3.</w:t>
      </w:r>
      <w:r w:rsidRPr="00891A2F">
        <w:rPr>
          <w:rFonts w:ascii="Times New Roman" w:hAnsi="Times New Roman" w:cs="Times New Roman"/>
          <w:szCs w:val="22"/>
        </w:rPr>
        <w:tab/>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11.1.4.</w:t>
      </w:r>
      <w:r w:rsidRPr="00891A2F">
        <w:rPr>
          <w:rFonts w:ascii="Times New Roman" w:hAnsi="Times New Roman" w:cs="Times New Roman"/>
          <w:szCs w:val="22"/>
        </w:rPr>
        <w:tab/>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11.1.5.</w:t>
      </w:r>
      <w:r w:rsidRPr="00891A2F">
        <w:rPr>
          <w:rFonts w:ascii="Times New Roman" w:hAnsi="Times New Roman" w:cs="Times New Roman"/>
          <w:szCs w:val="22"/>
        </w:rPr>
        <w:tab/>
        <w:t>Размещение на официальном сайте организации информации о мерах по предупреждению коррупции, предпринимаемых в организации.</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12.</w:t>
      </w:r>
      <w:r w:rsidRPr="00891A2F">
        <w:rPr>
          <w:rFonts w:ascii="Times New Roman" w:hAnsi="Times New Roman" w:cs="Times New Roman"/>
          <w:b/>
          <w:szCs w:val="22"/>
        </w:rPr>
        <w:tab/>
        <w:t>Оценка коррупционных рисков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12.1.</w:t>
      </w:r>
      <w:r w:rsidRPr="00891A2F">
        <w:rPr>
          <w:rFonts w:ascii="Times New Roman" w:hAnsi="Times New Roman" w:cs="Times New Roman"/>
          <w:szCs w:val="22"/>
        </w:rPr>
        <w:tab/>
        <w:t xml:space="preserve">Целью оценки коррупционных рисков организации являются: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12.1.1.</w:t>
      </w:r>
      <w:r w:rsidRPr="00891A2F">
        <w:rPr>
          <w:rFonts w:ascii="Times New Roman" w:hAnsi="Times New Roman" w:cs="Times New Roman"/>
          <w:szCs w:val="22"/>
        </w:rPr>
        <w:tab/>
        <w:t>обеспечение соответствия реализуемых мер предупреждения коррупции специфике деятельности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12.1.2.</w:t>
      </w:r>
      <w:r w:rsidRPr="00891A2F">
        <w:rPr>
          <w:rFonts w:ascii="Times New Roman" w:hAnsi="Times New Roman" w:cs="Times New Roman"/>
          <w:szCs w:val="22"/>
        </w:rPr>
        <w:tab/>
        <w:t>рациональное использование ресурсов, направляемых на проведение работы по предупреждению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12.1.3.</w:t>
      </w:r>
      <w:r w:rsidRPr="00891A2F">
        <w:rPr>
          <w:rFonts w:ascii="Times New Roman" w:hAnsi="Times New Roman" w:cs="Times New Roman"/>
          <w:szCs w:val="22"/>
        </w:rPr>
        <w:tab/>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12.2.</w:t>
      </w:r>
      <w:r w:rsidRPr="00891A2F">
        <w:rPr>
          <w:rFonts w:ascii="Times New Roman" w:hAnsi="Times New Roman" w:cs="Times New Roman"/>
          <w:szCs w:val="22"/>
        </w:rPr>
        <w:tab/>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(https://rosmintrud.ru/ministry/programms/anticorruption/015). Соответствующая информация представляется в форме Карты коррупционных рисков.</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13.</w:t>
      </w:r>
      <w:r w:rsidRPr="00891A2F">
        <w:rPr>
          <w:rFonts w:ascii="Times New Roman" w:hAnsi="Times New Roman" w:cs="Times New Roman"/>
          <w:b/>
          <w:szCs w:val="22"/>
        </w:rPr>
        <w:tab/>
        <w:t xml:space="preserve">Антикоррупционное просвещение работников </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13.1.</w:t>
      </w:r>
      <w:r w:rsidRPr="00891A2F">
        <w:rPr>
          <w:rFonts w:ascii="Times New Roman" w:hAnsi="Times New Roman" w:cs="Times New Roman"/>
          <w:szCs w:val="22"/>
        </w:rPr>
        <w:tab/>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Pr="00891A2F">
        <w:rPr>
          <w:rFonts w:ascii="Times New Roman" w:hAnsi="Times New Roman" w:cs="Times New Roman"/>
          <w:szCs w:val="22"/>
        </w:rPr>
        <w:lastRenderedPageBreak/>
        <w:t>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13.2.</w:t>
      </w:r>
      <w:r w:rsidRPr="00891A2F">
        <w:rPr>
          <w:rFonts w:ascii="Times New Roman" w:hAnsi="Times New Roman" w:cs="Times New Roman"/>
          <w:szCs w:val="22"/>
        </w:rPr>
        <w:tab/>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13.3.</w:t>
      </w:r>
      <w:r w:rsidRPr="00891A2F">
        <w:rPr>
          <w:rFonts w:ascii="Times New Roman" w:hAnsi="Times New Roman" w:cs="Times New Roman"/>
          <w:szCs w:val="22"/>
        </w:rPr>
        <w:tab/>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13.4.</w:t>
      </w:r>
      <w:r w:rsidRPr="00891A2F">
        <w:rPr>
          <w:rFonts w:ascii="Times New Roman" w:hAnsi="Times New Roman" w:cs="Times New Roman"/>
          <w:szCs w:val="22"/>
        </w:rPr>
        <w:tab/>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14.</w:t>
      </w:r>
      <w:r w:rsidRPr="00891A2F">
        <w:rPr>
          <w:rFonts w:ascii="Times New Roman" w:hAnsi="Times New Roman" w:cs="Times New Roman"/>
          <w:b/>
          <w:szCs w:val="22"/>
        </w:rPr>
        <w:tab/>
        <w:t>Внутренний контроль и аудит</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14.1.</w:t>
      </w:r>
      <w:r w:rsidRPr="00891A2F">
        <w:rPr>
          <w:rFonts w:ascii="Times New Roman" w:hAnsi="Times New Roman" w:cs="Times New Roman"/>
          <w:szCs w:val="22"/>
        </w:rPr>
        <w:tab/>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14.2.</w:t>
      </w:r>
      <w:r w:rsidRPr="00891A2F">
        <w:rPr>
          <w:rFonts w:ascii="Times New Roman" w:hAnsi="Times New Roman" w:cs="Times New Roman"/>
          <w:szCs w:val="22"/>
        </w:rPr>
        <w:tab/>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14.3.</w:t>
      </w:r>
      <w:r w:rsidRPr="00891A2F">
        <w:rPr>
          <w:rFonts w:ascii="Times New Roman" w:hAnsi="Times New Roman" w:cs="Times New Roman"/>
          <w:szCs w:val="22"/>
        </w:rPr>
        <w:tab/>
        <w:t>Требования Антикоррупционной политики, учитываемые при формировании системы внутреннего контроля и аудита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контроль документирования операций хозяйственной деятельности организации;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проверка экономической обоснованности осуществляемых операций в сферах коррупционного риска.</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14.3.1.</w:t>
      </w:r>
      <w:r w:rsidRPr="00891A2F">
        <w:rPr>
          <w:rFonts w:ascii="Times New Roman" w:hAnsi="Times New Roman" w:cs="Times New Roman"/>
          <w:szCs w:val="22"/>
        </w:rPr>
        <w:ta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14.3.2.</w:t>
      </w:r>
      <w:r w:rsidRPr="00891A2F">
        <w:rPr>
          <w:rFonts w:ascii="Times New Roman" w:hAnsi="Times New Roman" w:cs="Times New Roman"/>
          <w:szCs w:val="22"/>
        </w:rPr>
        <w:tab/>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оплата услуг, характер которых не определен либо вызывает сомнения;</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закупки или продажи по ценам, значительно отличающимся от рыночных;</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сомнительные платежи наличными деньгами.</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15.</w:t>
      </w:r>
      <w:r w:rsidRPr="00891A2F">
        <w:rPr>
          <w:rFonts w:ascii="Times New Roman" w:hAnsi="Times New Roman" w:cs="Times New Roman"/>
          <w:b/>
          <w:szCs w:val="22"/>
        </w:rPr>
        <w:tab/>
        <w:t>Сотрудничество с контрольно</w:t>
      </w:r>
      <w:r>
        <w:rPr>
          <w:rFonts w:ascii="Times New Roman" w:hAnsi="Times New Roman" w:cs="Times New Roman"/>
          <w:b/>
          <w:szCs w:val="22"/>
        </w:rPr>
        <w:t>-</w:t>
      </w:r>
      <w:r w:rsidRPr="00891A2F">
        <w:rPr>
          <w:rFonts w:ascii="Times New Roman" w:hAnsi="Times New Roman" w:cs="Times New Roman"/>
          <w:b/>
          <w:szCs w:val="22"/>
        </w:rPr>
        <w:t>надзорными и правоохранительными органами в сфере противодействия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15.1.</w:t>
      </w:r>
      <w:r w:rsidRPr="00891A2F">
        <w:rPr>
          <w:rFonts w:ascii="Times New Roman" w:hAnsi="Times New Roman" w:cs="Times New Roman"/>
          <w:szCs w:val="22"/>
        </w:rPr>
        <w:tab/>
        <w:t>Сотрудничество с контрольно</w:t>
      </w:r>
      <w:r>
        <w:rPr>
          <w:rFonts w:ascii="Times New Roman" w:hAnsi="Times New Roman" w:cs="Times New Roman"/>
          <w:szCs w:val="22"/>
        </w:rPr>
        <w:t>-</w:t>
      </w:r>
      <w:r w:rsidRPr="00891A2F">
        <w:rPr>
          <w:rFonts w:ascii="Times New Roman" w:hAnsi="Times New Roman" w:cs="Times New Roman"/>
          <w:szCs w:val="22"/>
        </w:rPr>
        <w:t>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lastRenderedPageBreak/>
        <w:t>15.2.</w:t>
      </w:r>
      <w:r w:rsidRPr="00891A2F">
        <w:rPr>
          <w:rFonts w:ascii="Times New Roman" w:hAnsi="Times New Roman" w:cs="Times New Roman"/>
          <w:szCs w:val="22"/>
        </w:rPr>
        <w:tab/>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15.3.</w:t>
      </w:r>
      <w:r w:rsidRPr="00891A2F">
        <w:rPr>
          <w:rFonts w:ascii="Times New Roman" w:hAnsi="Times New Roman" w:cs="Times New Roman"/>
          <w:szCs w:val="22"/>
        </w:rPr>
        <w:tab/>
        <w:t>Организация принимает на себя обязательство воздерживаться от каких-либо санкций в отношении работников, сообщивших в контрольно</w:t>
      </w:r>
      <w:r>
        <w:rPr>
          <w:rFonts w:ascii="Times New Roman" w:hAnsi="Times New Roman" w:cs="Times New Roman"/>
          <w:szCs w:val="22"/>
        </w:rPr>
        <w:t>-</w:t>
      </w:r>
      <w:r w:rsidRPr="00891A2F">
        <w:rPr>
          <w:rFonts w:ascii="Times New Roman" w:hAnsi="Times New Roman" w:cs="Times New Roman"/>
          <w:szCs w:val="22"/>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15.4.</w:t>
      </w:r>
      <w:r w:rsidRPr="00891A2F">
        <w:rPr>
          <w:rFonts w:ascii="Times New Roman" w:hAnsi="Times New Roman" w:cs="Times New Roman"/>
          <w:szCs w:val="22"/>
        </w:rPr>
        <w:tab/>
        <w:t>Сотрудничество с контрольно</w:t>
      </w:r>
      <w:r>
        <w:rPr>
          <w:rFonts w:ascii="Times New Roman" w:hAnsi="Times New Roman" w:cs="Times New Roman"/>
          <w:szCs w:val="22"/>
        </w:rPr>
        <w:t>-</w:t>
      </w:r>
      <w:r w:rsidRPr="00891A2F">
        <w:rPr>
          <w:rFonts w:ascii="Times New Roman" w:hAnsi="Times New Roman" w:cs="Times New Roman"/>
          <w:szCs w:val="22"/>
        </w:rPr>
        <w:t>надзорными и правоохранительными органами также осуществляется в форме:</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оказания содействия уполномоченным представителям контрольно-надзорных и правоохранительных органов при проведении ими контрольно</w:t>
      </w:r>
      <w:r>
        <w:rPr>
          <w:rFonts w:ascii="Times New Roman" w:hAnsi="Times New Roman" w:cs="Times New Roman"/>
          <w:szCs w:val="22"/>
        </w:rPr>
        <w:t>-</w:t>
      </w:r>
      <w:r w:rsidRPr="00891A2F">
        <w:rPr>
          <w:rFonts w:ascii="Times New Roman" w:hAnsi="Times New Roman" w:cs="Times New Roman"/>
          <w:szCs w:val="22"/>
        </w:rPr>
        <w:t>надзорных мероприятий в отношении организации по вопросам предупреждения и противодействия коррупции;</w:t>
      </w:r>
    </w:p>
    <w:p w:rsidR="00891A2F" w:rsidRPr="00891A2F" w:rsidRDefault="00891A2F" w:rsidP="00891A2F">
      <w:pPr>
        <w:pStyle w:val="Default"/>
        <w:jc w:val="both"/>
        <w:rPr>
          <w:rFonts w:ascii="Times New Roman" w:hAnsi="Times New Roman" w:cs="Times New Roman"/>
          <w:szCs w:val="22"/>
        </w:rPr>
      </w:pPr>
      <w:r w:rsidRPr="00891A2F">
        <w:rPr>
          <w:rFonts w:ascii="Times New Roman" w:hAnsi="Times New Roman" w:cs="Times New Roman"/>
          <w:szCs w:val="22"/>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891A2F">
        <w:rPr>
          <w:rFonts w:ascii="Times New Roman" w:hAnsi="Times New Roman" w:cs="Times New Roman"/>
          <w:szCs w:val="22"/>
        </w:rPr>
        <w:t>разыскные</w:t>
      </w:r>
      <w:proofErr w:type="spellEnd"/>
      <w:r w:rsidRPr="00891A2F">
        <w:rPr>
          <w:rFonts w:ascii="Times New Roman" w:hAnsi="Times New Roman" w:cs="Times New Roman"/>
          <w:szCs w:val="22"/>
        </w:rPr>
        <w:t xml:space="preserve"> мероприятия.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15.5.</w:t>
      </w:r>
      <w:r w:rsidRPr="00891A2F">
        <w:rPr>
          <w:rFonts w:ascii="Times New Roman" w:hAnsi="Times New Roman" w:cs="Times New Roman"/>
          <w:szCs w:val="22"/>
        </w:rPr>
        <w:tab/>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15.6.</w:t>
      </w:r>
      <w:r w:rsidRPr="00891A2F">
        <w:rPr>
          <w:rFonts w:ascii="Times New Roman" w:hAnsi="Times New Roman" w:cs="Times New Roman"/>
          <w:szCs w:val="22"/>
        </w:rPr>
        <w:tab/>
        <w:t>Руководитель организации и работники не допускают вмешательства в деятельность должностных лиц контрольно</w:t>
      </w:r>
      <w:r>
        <w:rPr>
          <w:rFonts w:ascii="Times New Roman" w:hAnsi="Times New Roman" w:cs="Times New Roman"/>
          <w:szCs w:val="22"/>
        </w:rPr>
        <w:t>-</w:t>
      </w:r>
      <w:r w:rsidRPr="00891A2F">
        <w:rPr>
          <w:rFonts w:ascii="Times New Roman" w:hAnsi="Times New Roman" w:cs="Times New Roman"/>
          <w:szCs w:val="22"/>
        </w:rPr>
        <w:t>надзорных и правоохранительных органов.</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16.</w:t>
      </w:r>
      <w:r w:rsidRPr="00891A2F">
        <w:rPr>
          <w:rFonts w:ascii="Times New Roman" w:hAnsi="Times New Roman" w:cs="Times New Roman"/>
          <w:b/>
          <w:szCs w:val="22"/>
        </w:rPr>
        <w:tab/>
        <w:t>Ответственность работников за несоблюдение требований антикоррупционной политики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16.1.</w:t>
      </w:r>
      <w:r w:rsidRPr="00891A2F">
        <w:rPr>
          <w:rFonts w:ascii="Times New Roman" w:hAnsi="Times New Roman" w:cs="Times New Roman"/>
          <w:szCs w:val="22"/>
        </w:rPr>
        <w:tab/>
        <w:t>Организация и ее работники должны соблюдать нормы законодательства о противодействии коррупции.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16.2.</w:t>
      </w:r>
      <w:r w:rsidRPr="00891A2F">
        <w:rPr>
          <w:rFonts w:ascii="Times New Roman" w:hAnsi="Times New Roman" w:cs="Times New Roman"/>
          <w:szCs w:val="22"/>
        </w:rPr>
        <w:ta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891A2F" w:rsidRPr="00891A2F" w:rsidRDefault="00891A2F" w:rsidP="00891A2F">
      <w:pPr>
        <w:pStyle w:val="Default"/>
        <w:ind w:firstLine="708"/>
        <w:jc w:val="both"/>
        <w:rPr>
          <w:rFonts w:ascii="Times New Roman" w:hAnsi="Times New Roman" w:cs="Times New Roman"/>
          <w:b/>
          <w:szCs w:val="22"/>
        </w:rPr>
      </w:pPr>
      <w:r w:rsidRPr="00891A2F">
        <w:rPr>
          <w:rFonts w:ascii="Times New Roman" w:hAnsi="Times New Roman" w:cs="Times New Roman"/>
          <w:b/>
          <w:szCs w:val="22"/>
        </w:rPr>
        <w:t>17.</w:t>
      </w:r>
      <w:r w:rsidRPr="00891A2F">
        <w:rPr>
          <w:rFonts w:ascii="Times New Roman" w:hAnsi="Times New Roman" w:cs="Times New Roman"/>
          <w:b/>
          <w:szCs w:val="22"/>
        </w:rPr>
        <w:tab/>
        <w:t>Порядок пересмотра и внесения изменений в Антикоррупционную политику</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17.1.</w:t>
      </w:r>
      <w:r w:rsidRPr="00891A2F">
        <w:rPr>
          <w:rFonts w:ascii="Times New Roman" w:hAnsi="Times New Roman" w:cs="Times New Roman"/>
          <w:szCs w:val="22"/>
        </w:rPr>
        <w:tab/>
        <w:t>Организация осуществляет регулярный мониторинг эффективности реализации Антикоррупционной политики.</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17.2.</w:t>
      </w:r>
      <w:r w:rsidRPr="00891A2F">
        <w:rPr>
          <w:rFonts w:ascii="Times New Roman" w:hAnsi="Times New Roman" w:cs="Times New Roman"/>
          <w:szCs w:val="22"/>
        </w:rPr>
        <w:tab/>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891A2F" w:rsidRPr="00891A2F" w:rsidRDefault="00891A2F" w:rsidP="00891A2F">
      <w:pPr>
        <w:pStyle w:val="Default"/>
        <w:ind w:firstLine="708"/>
        <w:jc w:val="both"/>
        <w:rPr>
          <w:rFonts w:ascii="Times New Roman" w:hAnsi="Times New Roman" w:cs="Times New Roman"/>
          <w:szCs w:val="22"/>
        </w:rPr>
      </w:pPr>
      <w:r w:rsidRPr="00891A2F">
        <w:rPr>
          <w:rFonts w:ascii="Times New Roman" w:hAnsi="Times New Roman" w:cs="Times New Roman"/>
          <w:szCs w:val="22"/>
        </w:rPr>
        <w:t>17.3.</w:t>
      </w:r>
      <w:r w:rsidRPr="00891A2F">
        <w:rPr>
          <w:rFonts w:ascii="Times New Roman" w:hAnsi="Times New Roman" w:cs="Times New Roman"/>
          <w:szCs w:val="22"/>
        </w:rPr>
        <w:tab/>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891A2F" w:rsidRPr="00891A2F" w:rsidSect="00891A2F">
      <w:footerReference w:type="default" r:id="rId7"/>
      <w:pgSz w:w="11906" w:h="16838"/>
      <w:pgMar w:top="709"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D3" w:rsidRDefault="00B14BD3" w:rsidP="00621CBE">
      <w:pPr>
        <w:spacing w:after="0" w:line="240" w:lineRule="auto"/>
      </w:pPr>
      <w:r>
        <w:separator/>
      </w:r>
    </w:p>
  </w:endnote>
  <w:endnote w:type="continuationSeparator" w:id="0">
    <w:p w:rsidR="00B14BD3" w:rsidRDefault="00B14BD3" w:rsidP="0062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99327"/>
      <w:docPartObj>
        <w:docPartGallery w:val="Page Numbers (Bottom of Page)"/>
        <w:docPartUnique/>
      </w:docPartObj>
    </w:sdtPr>
    <w:sdtEndPr/>
    <w:sdtContent>
      <w:p w:rsidR="00621CBE" w:rsidRDefault="00621CBE">
        <w:pPr>
          <w:pStyle w:val="a7"/>
          <w:jc w:val="center"/>
        </w:pPr>
        <w:r>
          <w:fldChar w:fldCharType="begin"/>
        </w:r>
        <w:r>
          <w:instrText>PAGE   \* MERGEFORMAT</w:instrText>
        </w:r>
        <w:r>
          <w:fldChar w:fldCharType="separate"/>
        </w:r>
        <w:r w:rsidR="00B26220">
          <w:rPr>
            <w:noProof/>
          </w:rPr>
          <w:t>7</w:t>
        </w:r>
        <w:r>
          <w:fldChar w:fldCharType="end"/>
        </w:r>
      </w:p>
    </w:sdtContent>
  </w:sdt>
  <w:p w:rsidR="00621CBE" w:rsidRDefault="00621C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D3" w:rsidRDefault="00B14BD3" w:rsidP="00621CBE">
      <w:pPr>
        <w:spacing w:after="0" w:line="240" w:lineRule="auto"/>
      </w:pPr>
      <w:r>
        <w:separator/>
      </w:r>
    </w:p>
  </w:footnote>
  <w:footnote w:type="continuationSeparator" w:id="0">
    <w:p w:rsidR="00B14BD3" w:rsidRDefault="00B14BD3" w:rsidP="0062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F5E"/>
    <w:multiLevelType w:val="hybridMultilevel"/>
    <w:tmpl w:val="EDA21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00C68"/>
    <w:multiLevelType w:val="hybridMultilevel"/>
    <w:tmpl w:val="3A72AC4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AD0576"/>
    <w:multiLevelType w:val="hybridMultilevel"/>
    <w:tmpl w:val="A8BEEFF2"/>
    <w:lvl w:ilvl="0" w:tplc="CADC17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9B3D25"/>
    <w:multiLevelType w:val="hybridMultilevel"/>
    <w:tmpl w:val="0C94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9C1B7F"/>
    <w:multiLevelType w:val="hybridMultilevel"/>
    <w:tmpl w:val="2A14960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0F023D"/>
    <w:multiLevelType w:val="hybridMultilevel"/>
    <w:tmpl w:val="0ECACF50"/>
    <w:lvl w:ilvl="0" w:tplc="9A7867C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05377"/>
    <w:multiLevelType w:val="hybridMultilevel"/>
    <w:tmpl w:val="7B8ABEA0"/>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418F1"/>
    <w:multiLevelType w:val="hybridMultilevel"/>
    <w:tmpl w:val="374CB44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983009"/>
    <w:multiLevelType w:val="hybridMultilevel"/>
    <w:tmpl w:val="080AAC7A"/>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851"/>
    <w:rsid w:val="000129CF"/>
    <w:rsid w:val="00054A9D"/>
    <w:rsid w:val="00075DD9"/>
    <w:rsid w:val="00076397"/>
    <w:rsid w:val="000F1DEA"/>
    <w:rsid w:val="001130FD"/>
    <w:rsid w:val="001F48FC"/>
    <w:rsid w:val="001F64F9"/>
    <w:rsid w:val="00261993"/>
    <w:rsid w:val="002A25E5"/>
    <w:rsid w:val="002A26AC"/>
    <w:rsid w:val="002C5EE5"/>
    <w:rsid w:val="002E61FA"/>
    <w:rsid w:val="002F3018"/>
    <w:rsid w:val="0030218C"/>
    <w:rsid w:val="00343A25"/>
    <w:rsid w:val="00394B20"/>
    <w:rsid w:val="003F0D78"/>
    <w:rsid w:val="003F1FAC"/>
    <w:rsid w:val="0041270B"/>
    <w:rsid w:val="00430621"/>
    <w:rsid w:val="00504471"/>
    <w:rsid w:val="00583857"/>
    <w:rsid w:val="00592E7B"/>
    <w:rsid w:val="005A2300"/>
    <w:rsid w:val="005B2DD2"/>
    <w:rsid w:val="005E3540"/>
    <w:rsid w:val="005E5C3D"/>
    <w:rsid w:val="005E71BD"/>
    <w:rsid w:val="00602794"/>
    <w:rsid w:val="0061265C"/>
    <w:rsid w:val="00621CBE"/>
    <w:rsid w:val="0063459A"/>
    <w:rsid w:val="00685EB4"/>
    <w:rsid w:val="007313A7"/>
    <w:rsid w:val="00747A99"/>
    <w:rsid w:val="00761733"/>
    <w:rsid w:val="00793CAD"/>
    <w:rsid w:val="00796059"/>
    <w:rsid w:val="007F2CE7"/>
    <w:rsid w:val="00891A2F"/>
    <w:rsid w:val="008B2362"/>
    <w:rsid w:val="008C3275"/>
    <w:rsid w:val="00997ABA"/>
    <w:rsid w:val="009F519B"/>
    <w:rsid w:val="00A250C3"/>
    <w:rsid w:val="00AD1A1E"/>
    <w:rsid w:val="00B14BD3"/>
    <w:rsid w:val="00B26220"/>
    <w:rsid w:val="00B352B2"/>
    <w:rsid w:val="00B51851"/>
    <w:rsid w:val="00B83675"/>
    <w:rsid w:val="00BA1D2C"/>
    <w:rsid w:val="00BF752E"/>
    <w:rsid w:val="00CA7C17"/>
    <w:rsid w:val="00CB0F4E"/>
    <w:rsid w:val="00CF7351"/>
    <w:rsid w:val="00D276CD"/>
    <w:rsid w:val="00D9308E"/>
    <w:rsid w:val="00E17AB5"/>
    <w:rsid w:val="00E46845"/>
    <w:rsid w:val="00E52BED"/>
    <w:rsid w:val="00E6393A"/>
    <w:rsid w:val="00ED64A9"/>
    <w:rsid w:val="00EE2BDC"/>
    <w:rsid w:val="00F07895"/>
    <w:rsid w:val="00F34399"/>
    <w:rsid w:val="00F87E10"/>
    <w:rsid w:val="00FC240E"/>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DDE9C"/>
  <w15:docId w15:val="{356F592E-A3EE-48B4-8BB6-CE1D5744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851"/>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a4"/>
    <w:uiPriority w:val="99"/>
    <w:semiHidden/>
    <w:unhideWhenUsed/>
    <w:rsid w:val="005838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3857"/>
    <w:rPr>
      <w:rFonts w:ascii="Segoe UI" w:hAnsi="Segoe UI" w:cs="Segoe UI"/>
      <w:sz w:val="18"/>
      <w:szCs w:val="18"/>
    </w:rPr>
  </w:style>
  <w:style w:type="paragraph" w:styleId="a5">
    <w:name w:val="header"/>
    <w:basedOn w:val="a"/>
    <w:link w:val="a6"/>
    <w:uiPriority w:val="99"/>
    <w:unhideWhenUsed/>
    <w:rsid w:val="00621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1CBE"/>
  </w:style>
  <w:style w:type="paragraph" w:styleId="a7">
    <w:name w:val="footer"/>
    <w:basedOn w:val="a"/>
    <w:link w:val="a8"/>
    <w:uiPriority w:val="99"/>
    <w:unhideWhenUsed/>
    <w:rsid w:val="00621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9</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dc:creator>
  <cp:keywords/>
  <dc:description/>
  <cp:lastModifiedBy>Hp</cp:lastModifiedBy>
  <cp:revision>34</cp:revision>
  <cp:lastPrinted>2022-02-24T08:52:00Z</cp:lastPrinted>
  <dcterms:created xsi:type="dcterms:W3CDTF">2014-10-21T11:24:00Z</dcterms:created>
  <dcterms:modified xsi:type="dcterms:W3CDTF">2023-06-09T07:49:00Z</dcterms:modified>
</cp:coreProperties>
</file>